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0B1F4D"/>
          <w:sz w:val="50"/>
        </w:rPr>
        <w:t>🌶️ A Grande Rota das Especiarias e do Chá</w:t>
      </w:r>
    </w:p>
    <w:p>
      <w:pPr>
        <w:jc w:val="center"/>
      </w:pPr>
      <w:r>
        <w:rPr>
          <w:rFonts w:ascii="Aptos" w:hAnsi="Aptos"/>
          <w:i/>
          <w:color w:val="B89B5E"/>
          <w:sz w:val="26"/>
        </w:rPr>
        <w:t>Dos Jardins do Ceilão às Navegações do Oceano Índico</w:t>
      </w:r>
    </w:p>
    <w:p/>
    <w:tbl>
      <w:tblPr>
        <w:tblW w:type="auto" w:w="0"/>
        <w:jc w:val="center"/>
        <w:tblLook w:firstColumn="1" w:firstRow="1" w:lastColumn="0" w:lastRow="0" w:noHBand="0" w:noVBand="1" w:val="04A0"/>
      </w:tblPr>
      <w:tblGrid>
        <w:gridCol w:w="10512"/>
      </w:tblGrid>
      <w:tr>
        <w:tc>
          <w:tcPr>
            <w:tcW w:type="dxa" w:w="10512"/>
            <w:shd w:fill="F6F0E4"/>
            <w:tcBorders>
              <w:top w:val="single" w:sz="10" w:space="0" w:color="D4B66A"/>
              <w:left w:val="single" w:sz="10" w:space="0" w:color="D4B66A"/>
              <w:bottom w:val="single" w:sz="10" w:space="0" w:color="D4B66A"/>
              <w:right w:val="single" w:sz="10" w:space="0" w:color="D4B66A"/>
            </w:tcBorders>
          </w:tcPr>
          <w:p>
            <w:pPr>
              <w:jc w:val="center"/>
            </w:pPr>
            <w:r/>
            <w:r>
              <w:rPr>
                <w:rFonts w:ascii="Aptos" w:hAnsi="Aptos"/>
                <w:b/>
                <w:color w:val="0B1F4D"/>
                <w:sz w:val="21"/>
              </w:rPr>
              <w:t>📅 Saída: 11 de junho de 2026 | Quinta-feira</w:t>
              <w:br/>
            </w:r>
            <w:r>
              <w:rPr>
                <w:rFonts w:ascii="Aptos" w:hAnsi="Aptos"/>
                <w:b/>
                <w:color w:val="0B1F4D"/>
                <w:sz w:val="21"/>
              </w:rPr>
              <w:t>📅 Retorno: 28 de junho de 2026 | Domingo</w:t>
              <w:br/>
            </w:r>
            <w:r>
              <w:rPr>
                <w:rFonts w:ascii="Aptos" w:hAnsi="Aptos"/>
                <w:b/>
                <w:color w:val="0B1F4D"/>
                <w:sz w:val="21"/>
              </w:rPr>
              <w:t>🌙 Quantidade de noites: 18</w:t>
              <w:br/>
            </w:r>
            <w:r>
              <w:rPr>
                <w:rFonts w:ascii="Aptos" w:hAnsi="Aptos"/>
                <w:b w:val="0"/>
                <w:color w:val="0B1F4D"/>
                <w:sz w:val="21"/>
              </w:rPr>
              <w:t>✈️ Saindo de: Rio de Janeiro e São Paulo</w:t>
              <w:br/>
            </w:r>
            <w:r>
              <w:rPr>
                <w:rFonts w:ascii="Aptos" w:hAnsi="Aptos"/>
                <w:b w:val="0"/>
                <w:color w:val="0B1F4D"/>
                <w:sz w:val="21"/>
              </w:rPr>
              <w:t>🌎 Visitando: Sri Lanka, Maldivas e Turquia</w:t>
              <w:br/>
            </w:r>
            <w:r>
              <w:rPr>
                <w:rFonts w:ascii="Aptos" w:hAnsi="Aptos"/>
                <w:b w:val="0"/>
                <w:color w:val="0B1F4D"/>
                <w:sz w:val="21"/>
              </w:rPr>
              <w:t>📍 Roteiro: Colombo, Ridi Viharaya, Dambulla, Sigiriya, Polonnaruwa, Matale, Kandy, Nuwara Eliya, Ella, Yala, Maldivas e Istambul</w:t>
              <w:br/>
            </w:r>
          </w:p>
        </w:tc>
      </w:tr>
    </w:tbl>
    <w:p/>
    <w:p>
      <w:pPr>
        <w:spacing w:after="120" w:line="252" w:lineRule="auto"/>
      </w:pPr>
      <w:r>
        <w:rPr>
          <w:rFonts w:ascii="Aptos" w:hAnsi="Aptos"/>
          <w:color w:val="222222"/>
          <w:sz w:val="21"/>
        </w:rPr>
        <w:t>Uma jornada cultural e sensorial entre antigas rotas comerciais, jardins de especiarias, plantações de chá, templos milenares, vida selvagem, litoral do Sri Lanka e a pausa contemplativa das Maldivas.</w:t>
      </w:r>
    </w:p>
    <w:p>
      <w:r>
        <w:br w:type="page"/>
      </w:r>
    </w:p>
    <w:p>
      <w:pPr>
        <w:spacing w:before="160" w:after="100"/>
      </w:pPr>
      <w:r>
        <w:rPr>
          <w:rFonts w:ascii="Aptos Display" w:hAnsi="Aptos Display"/>
          <w:b/>
          <w:color w:val="0B1F4D"/>
          <w:sz w:val="36"/>
        </w:rPr>
        <w:t>✨ O Convite</w:t>
      </w:r>
    </w:p>
    <w:p>
      <w:pPr>
        <w:spacing w:after="120" w:line="252" w:lineRule="auto"/>
      </w:pPr>
      <w:r>
        <w:rPr>
          <w:rFonts w:ascii="Aptos" w:hAnsi="Aptos"/>
          <w:color w:val="222222"/>
          <w:sz w:val="20"/>
        </w:rPr>
        <w:t>A Grande Rota das Especiarias e do Chá conduz o viajante pelos caminhos que ligaram aromas, sabores, templos, navegações e culturas no Oceano Índico. Do antigo Ceilão às Maldivas, o roteiro revela como canela, chá, comércio marítimo e monções moldaram economias, paisagens e encontros culturais.</w:t>
      </w:r>
    </w:p>
    <w:p>
      <w:pPr>
        <w:spacing w:after="120" w:line="252" w:lineRule="auto"/>
      </w:pPr>
      <w:r>
        <w:rPr>
          <w:rFonts w:ascii="Aptos" w:hAnsi="Aptos"/>
          <w:color w:val="222222"/>
          <w:sz w:val="20"/>
        </w:rPr>
        <w:t>A jornada combina a densidade cultural do Sri Lanka, a espiritualidade de templos milenares, jardins de especiarias, plantações de chá, safári, litoral histórico e a experiência all inclusive nas Maldivas como pausa natural dentro da lógica das antigas rotas marítimas.</w:t>
      </w:r>
    </w:p>
    <w:p>
      <w:pPr>
        <w:spacing w:before="160" w:after="100"/>
      </w:pPr>
      <w:r>
        <w:rPr>
          <w:rFonts w:ascii="Aptos Display" w:hAnsi="Aptos Display"/>
          <w:b/>
          <w:color w:val="0B1F4D"/>
          <w:sz w:val="36"/>
        </w:rPr>
        <w:t>📌 Informações Gerais da Viagem</w:t>
      </w:r>
    </w:p>
    <w:tbl>
      <w:tblPr>
        <w:tblStyle w:val="TableGrid"/>
        <w:tblW w:type="auto" w:w="0"/>
        <w:jc w:val="center"/>
        <w:tblLook w:firstColumn="1" w:firstRow="1" w:lastColumn="0" w:lastRow="0" w:noHBand="0" w:noVBand="1" w:val="04A0"/>
      </w:tblPr>
      <w:tblGrid>
        <w:gridCol w:w="5256"/>
        <w:gridCol w:w="5256"/>
      </w:tblGrid>
      <w:tr>
        <w:tc>
          <w:tcPr>
            <w:tcW w:type="dxa" w:w="2304"/>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Item</w:t>
            </w:r>
          </w:p>
        </w:tc>
        <w:tc>
          <w:tcPr>
            <w:tcW w:type="dxa" w:w="835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Informação</w:t>
            </w:r>
          </w:p>
        </w:tc>
      </w:tr>
      <w:tr>
        <w:tc>
          <w:tcPr>
            <w:tcW w:type="dxa" w:w="230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Saída</w:t>
            </w:r>
          </w:p>
        </w:tc>
        <w:tc>
          <w:tcPr>
            <w:tcW w:type="dxa" w:w="83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11 de junho de 2026 | Quinta-feira</w:t>
            </w:r>
          </w:p>
        </w:tc>
      </w:tr>
      <w:tr>
        <w:tc>
          <w:tcPr>
            <w:tcW w:type="dxa" w:w="230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Retorno</w:t>
            </w:r>
          </w:p>
        </w:tc>
        <w:tc>
          <w:tcPr>
            <w:tcW w:type="dxa" w:w="83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28 de junho de 2026 | Domingo</w:t>
            </w:r>
          </w:p>
        </w:tc>
      </w:tr>
      <w:tr>
        <w:tc>
          <w:tcPr>
            <w:tcW w:type="dxa" w:w="230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Duração</w:t>
            </w:r>
          </w:p>
        </w:tc>
        <w:tc>
          <w:tcPr>
            <w:tcW w:type="dxa" w:w="83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18 noites</w:t>
            </w:r>
          </w:p>
        </w:tc>
      </w:tr>
      <w:tr>
        <w:tc>
          <w:tcPr>
            <w:tcW w:type="dxa" w:w="230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Saídas do Brasil</w:t>
            </w:r>
          </w:p>
        </w:tc>
        <w:tc>
          <w:tcPr>
            <w:tcW w:type="dxa" w:w="83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Rio de Janeiro e São Paulo. Consulte voos saindo de outras capitais brasileiras.</w:t>
            </w:r>
          </w:p>
        </w:tc>
      </w:tr>
      <w:tr>
        <w:tc>
          <w:tcPr>
            <w:tcW w:type="dxa" w:w="230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Países visitados</w:t>
            </w:r>
          </w:p>
        </w:tc>
        <w:tc>
          <w:tcPr>
            <w:tcW w:type="dxa" w:w="83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Sri Lanka, Maldivas e Turquia</w:t>
            </w:r>
          </w:p>
        </w:tc>
      </w:tr>
      <w:tr>
        <w:tc>
          <w:tcPr>
            <w:tcW w:type="dxa" w:w="230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Cidades/Regiões</w:t>
            </w:r>
          </w:p>
        </w:tc>
        <w:tc>
          <w:tcPr>
            <w:tcW w:type="dxa" w:w="83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Colombo, Ridi Viharaya, Dambulla, Sigiriya, Polonnaruwa, Matale, Kandy, Nuwara Eliya, Ella, Yala, Malé, Maldivas e Istambul</w:t>
            </w:r>
          </w:p>
        </w:tc>
      </w:tr>
    </w:tbl>
    <w:p/>
    <w:p>
      <w:r>
        <w:br w:type="page"/>
      </w:r>
    </w:p>
    <w:p>
      <w:pPr>
        <w:spacing w:before="160" w:after="100"/>
      </w:pPr>
      <w:r>
        <w:rPr>
          <w:rFonts w:ascii="Aptos Display" w:hAnsi="Aptos Display"/>
          <w:b/>
          <w:color w:val="0B1F4D"/>
          <w:sz w:val="36"/>
        </w:rPr>
        <w:t>🗺️ O Roteiro Dia a Dia</w:t>
      </w:r>
    </w:p>
    <w:p>
      <w:pPr>
        <w:spacing w:before="40" w:after="20"/>
      </w:pPr>
      <w:r>
        <w:rPr>
          <w:rFonts w:ascii="Aptos" w:hAnsi="Aptos"/>
          <w:b/>
          <w:color w:val="B89B5E"/>
          <w:sz w:val="20"/>
        </w:rPr>
        <w:t>Dia 1 - 11.06.2026 | Quinta-feira</w:t>
        <w:br/>
      </w:r>
      <w:r>
        <w:rPr>
          <w:rFonts w:ascii="Aptos" w:hAnsi="Aptos"/>
          <w:b/>
          <w:color w:val="0B1F4D"/>
          <w:sz w:val="23"/>
        </w:rPr>
        <w:t>📍 Rio de Janeiro ou São Paulo</w:t>
      </w:r>
    </w:p>
    <w:p>
      <w:pPr>
        <w:spacing w:after="60" w:line="252" w:lineRule="auto"/>
      </w:pPr>
      <w:r>
        <w:rPr>
          <w:rFonts w:ascii="Aptos" w:hAnsi="Aptos"/>
          <w:color w:val="222222"/>
          <w:sz w:val="18"/>
        </w:rPr>
        <w:t>Apresentação no Aeroporto Internacional do Galeão, no Rio de Janeiro, ou no Aeroporto Internacional de Guarulhos, em São Paulo, para procedimentos de embarque no voo que dá início à travessia pelas antigas rotas comerciais do Oriente.</w:t>
      </w:r>
    </w:p>
    <w:p>
      <w:pPr>
        <w:spacing w:before="40" w:after="20"/>
      </w:pPr>
      <w:r>
        <w:rPr>
          <w:rFonts w:ascii="Aptos" w:hAnsi="Aptos"/>
          <w:b/>
          <w:color w:val="B89B5E"/>
          <w:sz w:val="20"/>
        </w:rPr>
        <w:t>Dia 2 - 12.06.2026 | Sexta-feira</w:t>
        <w:br/>
      </w:r>
      <w:r>
        <w:rPr>
          <w:rFonts w:ascii="Aptos" w:hAnsi="Aptos"/>
          <w:b/>
          <w:color w:val="0B1F4D"/>
          <w:sz w:val="23"/>
        </w:rPr>
        <w:t>📍 Rio de Janeiro ou São Paulo / Istambul</w:t>
      </w:r>
    </w:p>
    <w:p>
      <w:pPr>
        <w:spacing w:after="60" w:line="252" w:lineRule="auto"/>
      </w:pPr>
      <w:r>
        <w:rPr>
          <w:rFonts w:ascii="Aptos" w:hAnsi="Aptos"/>
          <w:color w:val="222222"/>
          <w:sz w:val="18"/>
        </w:rPr>
        <w:t>Embarque rumo a Istambul. A travessia simboliza o deslocamento do mundo produtor para o mundo distribuidor: das terras de cultivo às grandes rotas de circulação. Chegada, traslado ao hotel e descanso.</w:t>
      </w:r>
    </w:p>
    <w:p>
      <w:pPr>
        <w:spacing w:before="40" w:after="20"/>
      </w:pPr>
      <w:r>
        <w:rPr>
          <w:rFonts w:ascii="Aptos" w:hAnsi="Aptos"/>
          <w:b/>
          <w:color w:val="B89B5E"/>
          <w:sz w:val="20"/>
        </w:rPr>
        <w:t>Dia 3 - 13.06.2026 | Sábado</w:t>
        <w:br/>
      </w:r>
      <w:r>
        <w:rPr>
          <w:rFonts w:ascii="Aptos" w:hAnsi="Aptos"/>
          <w:b/>
          <w:color w:val="0B1F4D"/>
          <w:sz w:val="23"/>
        </w:rPr>
        <w:t>📍 Istambul / Colombo</w:t>
      </w:r>
    </w:p>
    <w:p>
      <w:pPr>
        <w:spacing w:after="60" w:line="252" w:lineRule="auto"/>
      </w:pPr>
      <w:r>
        <w:rPr>
          <w:rFonts w:ascii="Aptos" w:hAnsi="Aptos"/>
          <w:color w:val="222222"/>
          <w:sz w:val="18"/>
        </w:rPr>
        <w:t>Café da manhã no hotel. Visita panorâmica aos principais pontos turísticos de Istambul. Em horário apropriado, traslado ao aeroporto para embarque rumo ao Sri Lanka.</w:t>
      </w:r>
    </w:p>
    <w:p>
      <w:pPr>
        <w:spacing w:before="40" w:after="20"/>
      </w:pPr>
      <w:r>
        <w:rPr>
          <w:rFonts w:ascii="Aptos" w:hAnsi="Aptos"/>
          <w:b/>
          <w:color w:val="B89B5E"/>
          <w:sz w:val="20"/>
        </w:rPr>
        <w:t>Dia 4 - 14.06.2026 | Domingo</w:t>
        <w:br/>
      </w:r>
      <w:r>
        <w:rPr>
          <w:rFonts w:ascii="Aptos" w:hAnsi="Aptos"/>
          <w:b/>
          <w:color w:val="0B1F4D"/>
          <w:sz w:val="23"/>
        </w:rPr>
        <w:t>📍 Colombo</w:t>
      </w:r>
    </w:p>
    <w:p>
      <w:pPr>
        <w:spacing w:after="60" w:line="252" w:lineRule="auto"/>
      </w:pPr>
      <w:r>
        <w:rPr>
          <w:rFonts w:ascii="Aptos" w:hAnsi="Aptos"/>
          <w:color w:val="222222"/>
          <w:sz w:val="18"/>
        </w:rPr>
        <w:t>Chegada a Colombo, porto documentado em crônicas árabes e citado por viajantes chineses. Passeio panorâmico pela capital, onde templos budistas convivem com igrejas coloniais e edifícios administrativos. Jantar e hospedagem.</w:t>
      </w:r>
    </w:p>
    <w:p>
      <w:pPr>
        <w:spacing w:before="40" w:after="20"/>
      </w:pPr>
      <w:r>
        <w:rPr>
          <w:rFonts w:ascii="Aptos" w:hAnsi="Aptos"/>
          <w:b/>
          <w:color w:val="B89B5E"/>
          <w:sz w:val="20"/>
        </w:rPr>
        <w:t>Dia 5 - 15.06.2026 | Segunda-feira</w:t>
        <w:br/>
      </w:r>
      <w:r>
        <w:rPr>
          <w:rFonts w:ascii="Aptos" w:hAnsi="Aptos"/>
          <w:b/>
          <w:color w:val="0B1F4D"/>
          <w:sz w:val="23"/>
        </w:rPr>
        <w:t>📍 Colombo / Ridi Viharaya / Dambulla / Habarana</w:t>
      </w:r>
    </w:p>
    <w:p>
      <w:pPr>
        <w:spacing w:after="60" w:line="252" w:lineRule="auto"/>
      </w:pPr>
      <w:r>
        <w:rPr>
          <w:rFonts w:ascii="Aptos" w:hAnsi="Aptos"/>
          <w:color w:val="222222"/>
          <w:sz w:val="18"/>
        </w:rPr>
        <w:t>Travessia pelo interior agrícola da ilha até Ridi Viharaya, fundado no século II a.C. Seguimento ao Templo das Cavernas de Dambulla, ativo há mais de 2.200 anos, com imagens de Buda e pinturas que atravessaram invasões, dinastias e colonizações. Chegada à região de Habarana. Jantar e hospedagem.</w:t>
      </w:r>
    </w:p>
    <w:p>
      <w:pPr>
        <w:spacing w:before="40" w:after="20"/>
      </w:pPr>
      <w:r>
        <w:rPr>
          <w:rFonts w:ascii="Aptos" w:hAnsi="Aptos"/>
          <w:b/>
          <w:color w:val="B89B5E"/>
          <w:sz w:val="20"/>
        </w:rPr>
        <w:t>Dia 6 - 16.06.2026 | Terça-feira</w:t>
        <w:br/>
      </w:r>
      <w:r>
        <w:rPr>
          <w:rFonts w:ascii="Aptos" w:hAnsi="Aptos"/>
          <w:b/>
          <w:color w:val="0B1F4D"/>
          <w:sz w:val="23"/>
        </w:rPr>
        <w:t>📍 Habarana / Polonnaruwa / Habarana</w:t>
      </w:r>
    </w:p>
    <w:p>
      <w:pPr>
        <w:spacing w:after="60" w:line="252" w:lineRule="auto"/>
      </w:pPr>
      <w:r>
        <w:rPr>
          <w:rFonts w:ascii="Aptos" w:hAnsi="Aptos"/>
          <w:color w:val="222222"/>
          <w:sz w:val="18"/>
        </w:rPr>
        <w:t>Ascensão à Sigiriya, projeto político e hidráulico do século V, e visita a Polonnaruwa, capital medieval integrada ao comércio marítimo com o sudeste asiático e o subcontinente indiano. Retorno ao hotel, jantar e hospedagem.</w:t>
      </w:r>
    </w:p>
    <w:p>
      <w:pPr>
        <w:spacing w:before="40" w:after="20"/>
      </w:pPr>
      <w:r>
        <w:rPr>
          <w:rFonts w:ascii="Aptos" w:hAnsi="Aptos"/>
          <w:b/>
          <w:color w:val="B89B5E"/>
          <w:sz w:val="20"/>
        </w:rPr>
        <w:t>Dia 7 - 17.06.2026 | Quarta-feira</w:t>
        <w:br/>
      </w:r>
      <w:r>
        <w:rPr>
          <w:rFonts w:ascii="Aptos" w:hAnsi="Aptos"/>
          <w:b/>
          <w:color w:val="0B1F4D"/>
          <w:sz w:val="23"/>
        </w:rPr>
        <w:t>📍 Habarana / Matale / Kandy</w:t>
      </w:r>
    </w:p>
    <w:p>
      <w:pPr>
        <w:spacing w:after="60" w:line="252" w:lineRule="auto"/>
      </w:pPr>
      <w:r>
        <w:rPr>
          <w:rFonts w:ascii="Aptos" w:hAnsi="Aptos"/>
          <w:color w:val="222222"/>
          <w:sz w:val="18"/>
        </w:rPr>
        <w:t>Em Matale, visita aos jardins de especiarias. A canela do Ceilão motivou disputas entre árabes, portugueses, holandeses e britânicos. Chegada a Kandy, última capital independente antes da dominação britânica. À noite, danças tradicionais e tambores cerimoniais. Jantar e hospedagem.</w:t>
      </w:r>
    </w:p>
    <w:p>
      <w:pPr>
        <w:spacing w:before="40" w:after="20"/>
      </w:pPr>
      <w:r>
        <w:rPr>
          <w:rFonts w:ascii="Aptos" w:hAnsi="Aptos"/>
          <w:b/>
          <w:color w:val="B89B5E"/>
          <w:sz w:val="20"/>
        </w:rPr>
        <w:t>Dia 8 - 18.06.2026 | Quinta-feira</w:t>
        <w:br/>
      </w:r>
      <w:r>
        <w:rPr>
          <w:rFonts w:ascii="Aptos" w:hAnsi="Aptos"/>
          <w:b/>
          <w:color w:val="0B1F4D"/>
          <w:sz w:val="23"/>
        </w:rPr>
        <w:t>📍 Kandy / Plantação de Chá / Nuwara Eliya</w:t>
      </w:r>
    </w:p>
    <w:p>
      <w:pPr>
        <w:spacing w:after="60" w:line="252" w:lineRule="auto"/>
      </w:pPr>
      <w:r>
        <w:rPr>
          <w:rFonts w:ascii="Aptos" w:hAnsi="Aptos"/>
          <w:color w:val="222222"/>
          <w:sz w:val="18"/>
        </w:rPr>
        <w:t>Visita ao Templo do Dente, onde se preserva a relíquia mais sagrada do budismo cingalês. Continuação às terras altas, região que se tornou centro produtor de chá no século XIX. Chegada a Nuwara Eliya, refúgio climático colonial. Jantar e hospedagem.</w:t>
      </w:r>
    </w:p>
    <w:p>
      <w:pPr>
        <w:spacing w:before="40" w:after="20"/>
      </w:pPr>
      <w:r>
        <w:rPr>
          <w:rFonts w:ascii="Aptos" w:hAnsi="Aptos"/>
          <w:b/>
          <w:color w:val="B89B5E"/>
          <w:sz w:val="20"/>
        </w:rPr>
        <w:t>Dia 9 - 19.06.2026 | Sexta-feira</w:t>
        <w:br/>
      </w:r>
      <w:r>
        <w:rPr>
          <w:rFonts w:ascii="Aptos" w:hAnsi="Aptos"/>
          <w:b/>
          <w:color w:val="0B1F4D"/>
          <w:sz w:val="23"/>
        </w:rPr>
        <w:t>📍 Nuwara Eliya / Ella / Yala</w:t>
      </w:r>
    </w:p>
    <w:p>
      <w:pPr>
        <w:spacing w:after="60" w:line="252" w:lineRule="auto"/>
      </w:pPr>
      <w:r>
        <w:rPr>
          <w:rFonts w:ascii="Aptos" w:hAnsi="Aptos"/>
          <w:color w:val="222222"/>
          <w:sz w:val="18"/>
        </w:rPr>
        <w:t>Saída em direção a Ella, com parada na Cascata de Ravana e caminhada até a Nine Arch Bridge, marco da engenharia ferroviária colonial. Prosseguimento até o Parque Nacional de Yala para safári em veículo 4x4, em território de elefantes, leopardos e grande biodiversidade. Jantar e hospedagem.</w:t>
      </w:r>
    </w:p>
    <w:p>
      <w:pPr>
        <w:spacing w:before="40" w:after="20"/>
      </w:pPr>
      <w:r>
        <w:rPr>
          <w:rFonts w:ascii="Aptos" w:hAnsi="Aptos"/>
          <w:b/>
          <w:color w:val="B89B5E"/>
          <w:sz w:val="20"/>
        </w:rPr>
        <w:t>Dia 10 - 20.06.2026 | Sábado</w:t>
        <w:br/>
      </w:r>
      <w:r>
        <w:rPr>
          <w:rFonts w:ascii="Aptos" w:hAnsi="Aptos"/>
          <w:b/>
          <w:color w:val="0B1F4D"/>
          <w:sz w:val="23"/>
        </w:rPr>
        <w:t>📍 Yala / Weligama / Galle / Beruwala</w:t>
      </w:r>
    </w:p>
    <w:p>
      <w:pPr>
        <w:spacing w:after="60" w:line="252" w:lineRule="auto"/>
      </w:pPr>
      <w:r>
        <w:rPr>
          <w:rFonts w:ascii="Aptos" w:hAnsi="Aptos"/>
          <w:color w:val="222222"/>
          <w:sz w:val="18"/>
        </w:rPr>
        <w:t>Viagem pela costa até Weligama, onde pescadores em palafitas mantêm prática tradicional ligada às marés. Continuação a Galle, fortaleza construída pelos portugueses e ampliada pelos holandeses. Traslado ao hotel na região de praia. Jantar e hospedagem.</w:t>
      </w:r>
    </w:p>
    <w:p>
      <w:pPr>
        <w:spacing w:before="40" w:after="20"/>
      </w:pPr>
      <w:r>
        <w:rPr>
          <w:rFonts w:ascii="Aptos" w:hAnsi="Aptos"/>
          <w:b/>
          <w:color w:val="B89B5E"/>
          <w:sz w:val="20"/>
        </w:rPr>
        <w:t>Dia 11 - 21.06.2026 | Domingo</w:t>
        <w:br/>
      </w:r>
      <w:r>
        <w:rPr>
          <w:rFonts w:ascii="Aptos" w:hAnsi="Aptos"/>
          <w:b/>
          <w:color w:val="0B1F4D"/>
          <w:sz w:val="23"/>
        </w:rPr>
        <w:t>📍 Colombo / Malé (Maldivas)</w:t>
      </w:r>
    </w:p>
    <w:p>
      <w:pPr>
        <w:spacing w:after="60" w:line="252" w:lineRule="auto"/>
      </w:pPr>
      <w:r>
        <w:rPr>
          <w:rFonts w:ascii="Aptos" w:hAnsi="Aptos"/>
          <w:color w:val="222222"/>
          <w:sz w:val="18"/>
        </w:rPr>
        <w:t>Traslado ao aeroporto de Colombo para embarque rumo às Maldivas. Chegada a Malé e traslado ao resort Adaaran Select Hudhuran Fushi, em uma ilha cercada por recifes e praias de areia clara. Hospedagem.</w:t>
      </w:r>
    </w:p>
    <w:p>
      <w:pPr>
        <w:spacing w:before="40" w:after="20"/>
      </w:pPr>
      <w:r>
        <w:rPr>
          <w:rFonts w:ascii="Aptos" w:hAnsi="Aptos"/>
          <w:b/>
          <w:color w:val="B89B5E"/>
          <w:sz w:val="20"/>
        </w:rPr>
        <w:t>Dia 12 - 22.06.2026 | Segunda-feira</w:t>
        <w:br/>
      </w:r>
      <w:r>
        <w:rPr>
          <w:rFonts w:ascii="Aptos" w:hAnsi="Aptos"/>
          <w:b/>
          <w:color w:val="0B1F4D"/>
          <w:sz w:val="23"/>
        </w:rPr>
        <w:t>📍 Maldivas</w:t>
      </w:r>
    </w:p>
    <w:p>
      <w:pPr>
        <w:spacing w:after="60" w:line="252" w:lineRule="auto"/>
      </w:pPr>
      <w:r>
        <w:rPr>
          <w:rFonts w:ascii="Aptos" w:hAnsi="Aptos"/>
          <w:color w:val="222222"/>
          <w:sz w:val="18"/>
        </w:rPr>
        <w:t>Dia dedicado à relação direta com o oceano. Águas calmas e transparentes convidam ao mergulho, snorkeling ou simples observação da vida marinha junto aos recifes. Hospedagem.</w:t>
      </w:r>
    </w:p>
    <w:p>
      <w:pPr>
        <w:spacing w:before="40" w:after="20"/>
      </w:pPr>
      <w:r>
        <w:rPr>
          <w:rFonts w:ascii="Aptos" w:hAnsi="Aptos"/>
          <w:b/>
          <w:color w:val="B89B5E"/>
          <w:sz w:val="20"/>
        </w:rPr>
        <w:t>Dia 13 - 23.06.2026 | Terça-feira</w:t>
        <w:br/>
      </w:r>
      <w:r>
        <w:rPr>
          <w:rFonts w:ascii="Aptos" w:hAnsi="Aptos"/>
          <w:b/>
          <w:color w:val="0B1F4D"/>
          <w:sz w:val="23"/>
        </w:rPr>
        <w:t>📍 Maldivas</w:t>
      </w:r>
    </w:p>
    <w:p>
      <w:pPr>
        <w:spacing w:after="60" w:line="252" w:lineRule="auto"/>
      </w:pPr>
      <w:r>
        <w:rPr>
          <w:rFonts w:ascii="Aptos" w:hAnsi="Aptos"/>
          <w:color w:val="222222"/>
          <w:sz w:val="18"/>
        </w:rPr>
        <w:t>Dia de descanso e contemplação, em que o som das ondas, a luz sobre a água e a ausência de pressa revelam o arquipélago como espaço de equilíbrio entre movimento e repouso. Hospedagem.</w:t>
      </w:r>
    </w:p>
    <w:p>
      <w:pPr>
        <w:spacing w:before="40" w:after="20"/>
      </w:pPr>
      <w:r>
        <w:rPr>
          <w:rFonts w:ascii="Aptos" w:hAnsi="Aptos"/>
          <w:b/>
          <w:color w:val="B89B5E"/>
          <w:sz w:val="20"/>
        </w:rPr>
        <w:t>Dia 14 - 24.06.2026 | Quarta-feira</w:t>
        <w:br/>
      </w:r>
      <w:r>
        <w:rPr>
          <w:rFonts w:ascii="Aptos" w:hAnsi="Aptos"/>
          <w:b/>
          <w:color w:val="0B1F4D"/>
          <w:sz w:val="23"/>
        </w:rPr>
        <w:t>📍 Maldivas</w:t>
      </w:r>
    </w:p>
    <w:p>
      <w:pPr>
        <w:spacing w:after="60" w:line="252" w:lineRule="auto"/>
      </w:pPr>
      <w:r>
        <w:rPr>
          <w:rFonts w:ascii="Aptos" w:hAnsi="Aptos"/>
          <w:color w:val="222222"/>
          <w:sz w:val="18"/>
        </w:rPr>
        <w:t>Dia livre para aproveitar o resort, com caminhadas pela praia, momentos à sombra dos coqueiros e pôr do sol sobre o Índico. Hospedagem.</w:t>
      </w:r>
    </w:p>
    <w:p>
      <w:pPr>
        <w:spacing w:before="40" w:after="20"/>
      </w:pPr>
      <w:r>
        <w:rPr>
          <w:rFonts w:ascii="Aptos" w:hAnsi="Aptos"/>
          <w:b/>
          <w:color w:val="B89B5E"/>
          <w:sz w:val="20"/>
        </w:rPr>
        <w:t>Dia 15 - 25.06.2026 | Quinta-feira</w:t>
        <w:br/>
      </w:r>
      <w:r>
        <w:rPr>
          <w:rFonts w:ascii="Aptos" w:hAnsi="Aptos"/>
          <w:b/>
          <w:color w:val="0B1F4D"/>
          <w:sz w:val="23"/>
        </w:rPr>
        <w:t>📍 Maldivas</w:t>
      </w:r>
    </w:p>
    <w:p>
      <w:pPr>
        <w:spacing w:after="60" w:line="252" w:lineRule="auto"/>
      </w:pPr>
      <w:r>
        <w:rPr>
          <w:rFonts w:ascii="Aptos" w:hAnsi="Aptos"/>
          <w:color w:val="222222"/>
          <w:sz w:val="18"/>
        </w:rPr>
        <w:t>Último dia completo nas Maldivas, em encerramento contemplativo do trecho marítimo da jornada. O oceano se afirma como memória viva das rotas que conectaram culturas, mercadorias e territórios. Hospedagem.</w:t>
      </w:r>
    </w:p>
    <w:p>
      <w:pPr>
        <w:spacing w:before="40" w:after="20"/>
      </w:pPr>
      <w:r>
        <w:rPr>
          <w:rFonts w:ascii="Aptos" w:hAnsi="Aptos"/>
          <w:b/>
          <w:color w:val="B89B5E"/>
          <w:sz w:val="20"/>
        </w:rPr>
        <w:t>Dia 16 - 26.06.2026 | Sexta-feira</w:t>
        <w:br/>
      </w:r>
      <w:r>
        <w:rPr>
          <w:rFonts w:ascii="Aptos" w:hAnsi="Aptos"/>
          <w:b/>
          <w:color w:val="0B1F4D"/>
          <w:sz w:val="23"/>
        </w:rPr>
        <w:t>📍 Malé / Istambul</w:t>
      </w:r>
    </w:p>
    <w:p>
      <w:pPr>
        <w:spacing w:after="60" w:line="252" w:lineRule="auto"/>
      </w:pPr>
      <w:r>
        <w:rPr>
          <w:rFonts w:ascii="Aptos" w:hAnsi="Aptos"/>
          <w:color w:val="222222"/>
          <w:sz w:val="18"/>
        </w:rPr>
        <w:t>Café da manhã no hotel. Traslado ao aeroporto para embarque rumo a Istambul.</w:t>
      </w:r>
    </w:p>
    <w:p>
      <w:pPr>
        <w:spacing w:before="40" w:after="20"/>
      </w:pPr>
      <w:r>
        <w:rPr>
          <w:rFonts w:ascii="Aptos" w:hAnsi="Aptos"/>
          <w:b/>
          <w:color w:val="B89B5E"/>
          <w:sz w:val="20"/>
        </w:rPr>
        <w:t>Dia 17 - 27.06.2026 | Sábado</w:t>
        <w:br/>
      </w:r>
      <w:r>
        <w:rPr>
          <w:rFonts w:ascii="Aptos" w:hAnsi="Aptos"/>
          <w:b/>
          <w:color w:val="0B1F4D"/>
          <w:sz w:val="23"/>
        </w:rPr>
        <w:t>📍 Istambul / Brasil</w:t>
      </w:r>
    </w:p>
    <w:p>
      <w:pPr>
        <w:spacing w:after="60" w:line="252" w:lineRule="auto"/>
      </w:pPr>
      <w:r>
        <w:rPr>
          <w:rFonts w:ascii="Aptos" w:hAnsi="Aptos"/>
          <w:color w:val="222222"/>
          <w:sz w:val="18"/>
        </w:rPr>
        <w:t>Chegada, recepção e traslado ao hotel. Ao final do dia, traslado ao aeroporto para embarque com destino ao Brasil.</w:t>
      </w:r>
    </w:p>
    <w:p>
      <w:r>
        <w:br w:type="page"/>
      </w:r>
    </w:p>
    <w:p>
      <w:pPr>
        <w:spacing w:before="160" w:after="100"/>
      </w:pPr>
      <w:r>
        <w:rPr>
          <w:rFonts w:ascii="Aptos Display" w:hAnsi="Aptos Display"/>
          <w:b/>
          <w:color w:val="0B1F4D"/>
          <w:sz w:val="36"/>
        </w:rPr>
        <w:t>✅ O Roteiro Inclui</w:t>
      </w:r>
    </w:p>
    <w:p>
      <w:pPr>
        <w:spacing w:after="60"/>
        <w:ind w:left="360" w:hanging="230"/>
      </w:pPr>
      <w:r>
        <w:rPr>
          <w:rFonts w:ascii="Aptos" w:hAnsi="Aptos"/>
          <w:color w:val="222222"/>
          <w:sz w:val="19"/>
        </w:rPr>
        <w:t>✓ Passagens aéreas internacionais em classe econômica. Consulte valores para classes superiores.</w:t>
      </w:r>
    </w:p>
    <w:p>
      <w:pPr>
        <w:spacing w:after="60"/>
        <w:ind w:left="360" w:hanging="230"/>
      </w:pPr>
      <w:r>
        <w:rPr>
          <w:rFonts w:ascii="Aptos" w:hAnsi="Aptos"/>
          <w:color w:val="222222"/>
          <w:sz w:val="19"/>
        </w:rPr>
        <w:t>✓ 2 noites de hospedagem em Istambul com café da manhã.</w:t>
      </w:r>
    </w:p>
    <w:p>
      <w:pPr>
        <w:spacing w:after="60"/>
        <w:ind w:left="360" w:hanging="230"/>
      </w:pPr>
      <w:r>
        <w:rPr>
          <w:rFonts w:ascii="Aptos" w:hAnsi="Aptos"/>
          <w:color w:val="222222"/>
          <w:sz w:val="19"/>
        </w:rPr>
        <w:t>✓ 7 noites de hospedagem no Sri Lanka, com meia pensão.</w:t>
      </w:r>
    </w:p>
    <w:p>
      <w:pPr>
        <w:spacing w:after="60"/>
        <w:ind w:left="360" w:hanging="230"/>
      </w:pPr>
      <w:r>
        <w:rPr>
          <w:rFonts w:ascii="Aptos" w:hAnsi="Aptos"/>
          <w:color w:val="222222"/>
          <w:sz w:val="19"/>
        </w:rPr>
        <w:t>✓ 5 noites de hospedagem nas Maldivas, no Adaaran Select Hudhuran Fushi, com all inclusive premium.</w:t>
      </w:r>
    </w:p>
    <w:p>
      <w:pPr>
        <w:spacing w:after="60"/>
        <w:ind w:left="360" w:hanging="230"/>
      </w:pPr>
      <w:r>
        <w:rPr>
          <w:rFonts w:ascii="Aptos" w:hAnsi="Aptos"/>
          <w:color w:val="222222"/>
          <w:sz w:val="19"/>
        </w:rPr>
        <w:t>✓ Todos os traslados em veículos privativos de luxo.</w:t>
      </w:r>
    </w:p>
    <w:p>
      <w:pPr>
        <w:spacing w:after="60"/>
        <w:ind w:left="360" w:hanging="230"/>
      </w:pPr>
      <w:r>
        <w:rPr>
          <w:rFonts w:ascii="Aptos" w:hAnsi="Aptos"/>
          <w:color w:val="222222"/>
          <w:sz w:val="19"/>
        </w:rPr>
        <w:t>✓ Todos os passeios, visitas e excursões conforme o roteiro.</w:t>
      </w:r>
    </w:p>
    <w:p>
      <w:pPr>
        <w:spacing w:after="60"/>
        <w:ind w:left="360" w:hanging="230"/>
      </w:pPr>
      <w:r>
        <w:rPr>
          <w:rFonts w:ascii="Aptos" w:hAnsi="Aptos"/>
          <w:color w:val="222222"/>
          <w:sz w:val="19"/>
        </w:rPr>
        <w:t>✓ Ingressos incluídos para todas as visitas mencionadas.</w:t>
      </w:r>
    </w:p>
    <w:p>
      <w:pPr>
        <w:spacing w:after="60"/>
        <w:ind w:left="360" w:hanging="230"/>
      </w:pPr>
      <w:r>
        <w:rPr>
          <w:rFonts w:ascii="Aptos" w:hAnsi="Aptos"/>
          <w:color w:val="222222"/>
          <w:sz w:val="19"/>
        </w:rPr>
        <w:t>✓ Guias locais profissionais em português ou espanhol.</w:t>
      </w:r>
    </w:p>
    <w:p>
      <w:pPr>
        <w:spacing w:after="60"/>
        <w:ind w:left="360" w:hanging="230"/>
      </w:pPr>
      <w:r>
        <w:rPr>
          <w:rFonts w:ascii="Aptos" w:hAnsi="Aptos"/>
          <w:color w:val="222222"/>
          <w:sz w:val="19"/>
        </w:rPr>
        <w:t>✓ Acompanhamento de Guia brasileiro desde o Brasil para grupos acima de 15 passageiros. Grupos menores serão acompanhados por guias locais.</w:t>
      </w:r>
    </w:p>
    <w:p>
      <w:pPr>
        <w:spacing w:after="60"/>
        <w:ind w:left="360" w:hanging="230"/>
      </w:pPr>
      <w:r>
        <w:rPr>
          <w:rFonts w:ascii="Aptos" w:hAnsi="Aptos"/>
          <w:color w:val="222222"/>
          <w:sz w:val="19"/>
        </w:rPr>
        <w:t>✓ Seguro-viagem com cobertura de US$ 80.000. Consulte condições para cobertura superior.</w:t>
      </w:r>
    </w:p>
    <w:p>
      <w:pPr>
        <w:spacing w:after="60"/>
        <w:ind w:left="360" w:hanging="230"/>
      </w:pPr>
      <w:r>
        <w:rPr>
          <w:rFonts w:ascii="Aptos" w:hAnsi="Aptos"/>
          <w:color w:val="222222"/>
          <w:sz w:val="19"/>
        </w:rPr>
        <w:t>✓ Seguro de cancelamento de até US$ 4.000. Consulte condições para cobertura superior.</w:t>
      </w:r>
    </w:p>
    <w:p>
      <w:pPr>
        <w:spacing w:after="60"/>
        <w:ind w:left="360" w:hanging="230"/>
      </w:pPr>
      <w:r>
        <w:rPr>
          <w:rFonts w:ascii="Aptos" w:hAnsi="Aptos"/>
          <w:color w:val="222222"/>
          <w:sz w:val="19"/>
        </w:rPr>
        <w:t>✓ Kit viagem.</w:t>
      </w:r>
    </w:p>
    <w:p>
      <w:r>
        <w:br w:type="page"/>
      </w:r>
    </w:p>
    <w:p>
      <w:pPr>
        <w:spacing w:before="160" w:after="100"/>
      </w:pPr>
      <w:r>
        <w:rPr>
          <w:rFonts w:ascii="Aptos Display" w:hAnsi="Aptos Display"/>
          <w:b/>
          <w:color w:val="0B1F4D"/>
          <w:sz w:val="36"/>
        </w:rPr>
        <w:t>✈️ Voos Previstos</w:t>
      </w:r>
    </w:p>
    <w:p>
      <w:pPr>
        <w:spacing w:before="80" w:after="100"/>
      </w:pPr>
      <w:r>
        <w:rPr>
          <w:rFonts w:ascii="Aptos Display" w:hAnsi="Aptos Display"/>
          <w:b/>
          <w:color w:val="0B1F4D"/>
          <w:sz w:val="28"/>
        </w:rPr>
        <w:t>🛫 Saindo do Rio de Janeiro</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223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Origem</w:t>
            </w:r>
          </w:p>
        </w:tc>
        <w:tc>
          <w:tcPr>
            <w:tcW w:type="dxa" w:w="223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Destino</w:t>
            </w:r>
          </w:p>
        </w:tc>
        <w:tc>
          <w:tcPr>
            <w:tcW w:type="dxa" w:w="1584"/>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Data</w:t>
            </w:r>
          </w:p>
        </w:tc>
        <w:tc>
          <w:tcPr>
            <w:tcW w:type="dxa" w:w="115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Voo</w:t>
            </w:r>
          </w:p>
        </w:tc>
        <w:tc>
          <w:tcPr>
            <w:tcW w:type="dxa" w:w="1440"/>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Decolagem</w:t>
            </w:r>
          </w:p>
        </w:tc>
        <w:tc>
          <w:tcPr>
            <w:tcW w:type="dxa" w:w="1440"/>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Pouso</w:t>
            </w:r>
          </w:p>
        </w:tc>
      </w:tr>
      <w:tr>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Rio de Janeiro (GIG)</w:t>
            </w:r>
          </w:p>
        </w:tc>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São Paulo (GRU)</w:t>
            </w:r>
          </w:p>
        </w:tc>
        <w:tc>
          <w:tcPr>
            <w:tcW w:type="dxa" w:w="158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11/06/2026</w:t>
            </w:r>
          </w:p>
        </w:tc>
        <w:tc>
          <w:tcPr>
            <w:tcW w:type="dxa" w:w="11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G3 1379</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20:50</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22:05</w:t>
            </w:r>
          </w:p>
        </w:tc>
      </w:tr>
      <w:tr>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São Paulo (GRU)</w:t>
            </w:r>
          </w:p>
        </w:tc>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158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12/06/2026</w:t>
            </w:r>
          </w:p>
        </w:tc>
        <w:tc>
          <w:tcPr>
            <w:tcW w:type="dxa" w:w="11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16</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04:10</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22:45</w:t>
            </w:r>
          </w:p>
        </w:tc>
      </w:tr>
      <w:tr>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Colombo</w:t>
            </w:r>
          </w:p>
        </w:tc>
        <w:tc>
          <w:tcPr>
            <w:tcW w:type="dxa" w:w="158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13/06/2026</w:t>
            </w:r>
          </w:p>
        </w:tc>
        <w:tc>
          <w:tcPr>
            <w:tcW w:type="dxa" w:w="11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730</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18:40</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#05:20</w:t>
            </w:r>
          </w:p>
        </w:tc>
      </w:tr>
      <w:tr>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Male</w:t>
            </w:r>
          </w:p>
        </w:tc>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158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26/06/2026</w:t>
            </w:r>
          </w:p>
        </w:tc>
        <w:tc>
          <w:tcPr>
            <w:tcW w:type="dxa" w:w="11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735</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22:20</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#04:40</w:t>
            </w:r>
          </w:p>
        </w:tc>
      </w:tr>
      <w:tr>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São Paulo (GRU)</w:t>
            </w:r>
          </w:p>
        </w:tc>
        <w:tc>
          <w:tcPr>
            <w:tcW w:type="dxa" w:w="158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27/06/2026</w:t>
            </w:r>
          </w:p>
        </w:tc>
        <w:tc>
          <w:tcPr>
            <w:tcW w:type="dxa" w:w="11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215</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20:15</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#03:30</w:t>
            </w:r>
          </w:p>
        </w:tc>
      </w:tr>
      <w:tr>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São Paulo (GRU)</w:t>
            </w:r>
          </w:p>
        </w:tc>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Rio de Janeiro (GIG)</w:t>
            </w:r>
          </w:p>
        </w:tc>
        <w:tc>
          <w:tcPr>
            <w:tcW w:type="dxa" w:w="158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28/06/2026</w:t>
            </w:r>
          </w:p>
        </w:tc>
        <w:tc>
          <w:tcPr>
            <w:tcW w:type="dxa" w:w="11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G3 1374</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09:10</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10:25</w:t>
            </w:r>
          </w:p>
        </w:tc>
      </w:tr>
    </w:tbl>
    <w:p/>
    <w:p>
      <w:pPr>
        <w:spacing w:before="80" w:after="100"/>
      </w:pPr>
      <w:r>
        <w:rPr>
          <w:rFonts w:ascii="Aptos Display" w:hAnsi="Aptos Display"/>
          <w:b/>
          <w:color w:val="0B1F4D"/>
          <w:sz w:val="28"/>
        </w:rPr>
        <w:t>🛫 Saindo de São Paulo</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223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Origem</w:t>
            </w:r>
          </w:p>
        </w:tc>
        <w:tc>
          <w:tcPr>
            <w:tcW w:type="dxa" w:w="223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Destino</w:t>
            </w:r>
          </w:p>
        </w:tc>
        <w:tc>
          <w:tcPr>
            <w:tcW w:type="dxa" w:w="1584"/>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Data</w:t>
            </w:r>
          </w:p>
        </w:tc>
        <w:tc>
          <w:tcPr>
            <w:tcW w:type="dxa" w:w="115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Voo</w:t>
            </w:r>
          </w:p>
        </w:tc>
        <w:tc>
          <w:tcPr>
            <w:tcW w:type="dxa" w:w="1440"/>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Decolagem</w:t>
            </w:r>
          </w:p>
        </w:tc>
        <w:tc>
          <w:tcPr>
            <w:tcW w:type="dxa" w:w="1440"/>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Pouso</w:t>
            </w:r>
          </w:p>
        </w:tc>
      </w:tr>
      <w:tr>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São Paulo (GRU)</w:t>
            </w:r>
          </w:p>
        </w:tc>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158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12/06/2026</w:t>
            </w:r>
          </w:p>
        </w:tc>
        <w:tc>
          <w:tcPr>
            <w:tcW w:type="dxa" w:w="11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16</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04:10</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22:45</w:t>
            </w:r>
          </w:p>
        </w:tc>
      </w:tr>
      <w:tr>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Colombo</w:t>
            </w:r>
          </w:p>
        </w:tc>
        <w:tc>
          <w:tcPr>
            <w:tcW w:type="dxa" w:w="158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13/06/2026</w:t>
            </w:r>
          </w:p>
        </w:tc>
        <w:tc>
          <w:tcPr>
            <w:tcW w:type="dxa" w:w="11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730</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18:40</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#05:20</w:t>
            </w:r>
          </w:p>
        </w:tc>
      </w:tr>
      <w:tr>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Male</w:t>
            </w:r>
          </w:p>
        </w:tc>
        <w:tc>
          <w:tcPr>
            <w:tcW w:type="dxa" w:w="22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158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26/06/2026</w:t>
            </w:r>
          </w:p>
        </w:tc>
        <w:tc>
          <w:tcPr>
            <w:tcW w:type="dxa" w:w="115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735</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22:20</w:t>
            </w:r>
          </w:p>
        </w:tc>
        <w:tc>
          <w:tcPr>
            <w:tcW w:type="dxa" w:w="1440"/>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#04:40</w:t>
            </w:r>
          </w:p>
        </w:tc>
      </w:tr>
      <w:tr>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22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São Paulo (GRU)</w:t>
            </w:r>
          </w:p>
        </w:tc>
        <w:tc>
          <w:tcPr>
            <w:tcW w:type="dxa" w:w="158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27/06/2026</w:t>
            </w:r>
          </w:p>
        </w:tc>
        <w:tc>
          <w:tcPr>
            <w:tcW w:type="dxa" w:w="115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TK 215</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20:15</w:t>
            </w:r>
          </w:p>
        </w:tc>
        <w:tc>
          <w:tcPr>
            <w:tcW w:type="dxa" w:w="1440"/>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#03:30</w:t>
            </w:r>
          </w:p>
        </w:tc>
      </w:tr>
    </w:tbl>
    <w:p/>
    <w:p>
      <w:pPr>
        <w:spacing w:before="160" w:after="100"/>
      </w:pPr>
      <w:r>
        <w:rPr>
          <w:rFonts w:ascii="Aptos Display" w:hAnsi="Aptos Display"/>
          <w:b/>
          <w:color w:val="0B1F4D"/>
          <w:sz w:val="36"/>
        </w:rPr>
        <w:t>🏨 Hotéis Previstos</w:t>
      </w:r>
    </w:p>
    <w:tbl>
      <w:tblPr>
        <w:tblStyle w:val="TableGrid"/>
        <w:tblW w:type="auto" w:w="0"/>
        <w:jc w:val="center"/>
        <w:tblLook w:firstColumn="1" w:firstRow="1" w:lastColumn="0" w:lastRow="0" w:noHBand="0" w:noVBand="1" w:val="04A0"/>
      </w:tblPr>
      <w:tblGrid>
        <w:gridCol w:w="5256"/>
        <w:gridCol w:w="5256"/>
      </w:tblGrid>
      <w:tr>
        <w:tc>
          <w:tcPr>
            <w:tcW w:type="dxa" w:w="3744"/>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Cidade/Região</w:t>
            </w:r>
          </w:p>
        </w:tc>
        <w:tc>
          <w:tcPr>
            <w:tcW w:type="dxa" w:w="6768"/>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Hotel previsto</w:t>
            </w:r>
          </w:p>
        </w:tc>
      </w:tr>
      <w:tr>
        <w:tc>
          <w:tcPr>
            <w:tcW w:type="dxa" w:w="374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Istambul</w:t>
            </w:r>
          </w:p>
        </w:tc>
        <w:tc>
          <w:tcPr>
            <w:tcW w:type="dxa" w:w="676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Occidental Taksin</w:t>
            </w:r>
          </w:p>
        </w:tc>
      </w:tr>
      <w:tr>
        <w:tc>
          <w:tcPr>
            <w:tcW w:type="dxa" w:w="374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Colombo</w:t>
            </w:r>
          </w:p>
        </w:tc>
        <w:tc>
          <w:tcPr>
            <w:tcW w:type="dxa" w:w="6768"/>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Cinnamon Lakeside</w:t>
            </w:r>
          </w:p>
        </w:tc>
      </w:tr>
      <w:tr>
        <w:tc>
          <w:tcPr>
            <w:tcW w:type="dxa" w:w="374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Habarana</w:t>
            </w:r>
          </w:p>
        </w:tc>
        <w:tc>
          <w:tcPr>
            <w:tcW w:type="dxa" w:w="676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Cinnamon Lodge</w:t>
            </w:r>
          </w:p>
        </w:tc>
      </w:tr>
      <w:tr>
        <w:tc>
          <w:tcPr>
            <w:tcW w:type="dxa" w:w="374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Kandy</w:t>
            </w:r>
          </w:p>
        </w:tc>
        <w:tc>
          <w:tcPr>
            <w:tcW w:type="dxa" w:w="6768"/>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Grand Kandyan</w:t>
            </w:r>
          </w:p>
        </w:tc>
      </w:tr>
      <w:tr>
        <w:tc>
          <w:tcPr>
            <w:tcW w:type="dxa" w:w="374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Nuwara Eliya</w:t>
            </w:r>
          </w:p>
        </w:tc>
        <w:tc>
          <w:tcPr>
            <w:tcW w:type="dxa" w:w="676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Araliya Green City</w:t>
            </w:r>
          </w:p>
        </w:tc>
      </w:tr>
      <w:tr>
        <w:tc>
          <w:tcPr>
            <w:tcW w:type="dxa" w:w="374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Yala</w:t>
            </w:r>
          </w:p>
        </w:tc>
        <w:tc>
          <w:tcPr>
            <w:tcW w:type="dxa" w:w="6768"/>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Cinnamon Wild</w:t>
            </w:r>
          </w:p>
        </w:tc>
      </w:tr>
      <w:tr>
        <w:tc>
          <w:tcPr>
            <w:tcW w:type="dxa" w:w="374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Beruwala</w:t>
            </w:r>
          </w:p>
        </w:tc>
        <w:tc>
          <w:tcPr>
            <w:tcW w:type="dxa" w:w="676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Cinnamon Bey</w:t>
            </w:r>
          </w:p>
        </w:tc>
      </w:tr>
      <w:tr>
        <w:tc>
          <w:tcPr>
            <w:tcW w:type="dxa" w:w="374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Maldivas</w:t>
            </w:r>
          </w:p>
        </w:tc>
        <w:tc>
          <w:tcPr>
            <w:tcW w:type="dxa" w:w="6768"/>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Adaaran Hudhuran Fushi Resort</w:t>
            </w:r>
          </w:p>
        </w:tc>
      </w:tr>
    </w:tbl>
    <w:p/>
    <w:p>
      <w:r>
        <w:br w:type="page"/>
      </w:r>
    </w:p>
    <w:p>
      <w:pPr>
        <w:spacing w:before="160" w:after="100"/>
      </w:pPr>
      <w:r>
        <w:rPr>
          <w:rFonts w:ascii="Aptos Display" w:hAnsi="Aptos Display"/>
          <w:b/>
          <w:color w:val="0B1F4D"/>
          <w:sz w:val="36"/>
        </w:rPr>
        <w:t>💵 Investimento por Pessoa</w:t>
      </w:r>
    </w:p>
    <w:p>
      <w:pPr>
        <w:spacing w:after="120" w:line="252" w:lineRule="auto"/>
      </w:pPr>
      <w:r>
        <w:rPr>
          <w:rFonts w:ascii="Aptos" w:hAnsi="Aptos"/>
          <w:color w:val="222222"/>
          <w:sz w:val="19"/>
        </w:rPr>
        <w:t>Valores a partir de, com base em acomodação dupla, por pessoa. Preços mantidos conforme o PDF original e sujeitos a alteração e disponibilidade, sem prévio aviso.</w:t>
      </w:r>
    </w:p>
    <w:tbl>
      <w:tblPr>
        <w:tblStyle w:val="TableGrid"/>
        <w:tblW w:type="auto" w:w="0"/>
        <w:jc w:val="center"/>
        <w:tblLook w:firstColumn="1" w:firstRow="1" w:lastColumn="0" w:lastRow="0" w:noHBand="0" w:noVBand="1" w:val="04A0"/>
      </w:tblPr>
      <w:tblGrid>
        <w:gridCol w:w="5256"/>
        <w:gridCol w:w="5256"/>
      </w:tblGrid>
      <w:tr>
        <w:tc>
          <w:tcPr>
            <w:tcW w:type="dxa" w:w="5184"/>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Descrição</w:t>
            </w:r>
          </w:p>
        </w:tc>
        <w:tc>
          <w:tcPr>
            <w:tcW w:type="dxa" w:w="4608"/>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Valor</w:t>
            </w:r>
          </w:p>
        </w:tc>
      </w:tr>
      <w:tr>
        <w:tc>
          <w:tcPr>
            <w:tcW w:type="dxa" w:w="518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Em acomodação dupla</w:t>
            </w:r>
          </w:p>
        </w:tc>
        <w:tc>
          <w:tcPr>
            <w:tcW w:type="dxa" w:w="460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US$ 5.983</w:t>
            </w:r>
          </w:p>
        </w:tc>
      </w:tr>
      <w:tr>
        <w:tc>
          <w:tcPr>
            <w:tcW w:type="dxa" w:w="5184"/>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Suplemento para acomodação individual</w:t>
            </w:r>
          </w:p>
        </w:tc>
        <w:tc>
          <w:tcPr>
            <w:tcW w:type="dxa" w:w="4608"/>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10x US$ 128</w:t>
            </w:r>
          </w:p>
        </w:tc>
      </w:tr>
      <w:tr>
        <w:tc>
          <w:tcPr>
            <w:tcW w:type="dxa" w:w="5184"/>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Taxa de embarque</w:t>
            </w:r>
          </w:p>
        </w:tc>
        <w:tc>
          <w:tcPr>
            <w:tcW w:type="dxa" w:w="460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US$ 611</w:t>
            </w:r>
          </w:p>
        </w:tc>
      </w:tr>
    </w:tbl>
    <w:p/>
    <w:p>
      <w:pPr>
        <w:spacing w:after="120" w:line="252" w:lineRule="auto"/>
      </w:pPr>
      <w:r>
        <w:rPr>
          <w:rFonts w:ascii="Aptos" w:hAnsi="Aptos"/>
          <w:color w:val="222222"/>
          <w:sz w:val="18"/>
        </w:rPr>
        <w:t>As formas de pagamento foram concentradas exclusivamente na página final deste material.</w:t>
      </w:r>
    </w:p>
    <w:p>
      <w:pPr>
        <w:spacing w:before="160" w:after="100"/>
      </w:pPr>
      <w:r>
        <w:rPr>
          <w:rFonts w:ascii="Aptos Display" w:hAnsi="Aptos Display"/>
          <w:b/>
          <w:color w:val="0B1F4D"/>
          <w:sz w:val="36"/>
        </w:rPr>
        <w:t>📄 Documentação Necessária</w:t>
      </w:r>
    </w:p>
    <w:p>
      <w:pPr>
        <w:spacing w:after="60"/>
        <w:ind w:left="360" w:hanging="230"/>
      </w:pPr>
      <w:r>
        <w:rPr>
          <w:rFonts w:ascii="Aptos" w:hAnsi="Aptos"/>
          <w:color w:val="222222"/>
          <w:sz w:val="19"/>
        </w:rPr>
        <w:t>• Passaporte com validade mínima de 6 meses a partir do término da viagem.</w:t>
      </w:r>
    </w:p>
    <w:p>
      <w:pPr>
        <w:spacing w:after="60"/>
        <w:ind w:left="360" w:hanging="230"/>
      </w:pPr>
      <w:r>
        <w:rPr>
          <w:rFonts w:ascii="Aptos" w:hAnsi="Aptos"/>
          <w:color w:val="222222"/>
          <w:sz w:val="19"/>
        </w:rPr>
        <w:t>• Cópia do passaporte.</w:t>
      </w:r>
    </w:p>
    <w:p>
      <w:pPr>
        <w:spacing w:after="60"/>
        <w:ind w:left="360" w:hanging="230"/>
      </w:pPr>
      <w:r>
        <w:rPr>
          <w:rFonts w:ascii="Aptos" w:hAnsi="Aptos"/>
          <w:color w:val="222222"/>
          <w:sz w:val="19"/>
        </w:rPr>
        <w:t>• Certificado Internacional de Vacinação contra Febre Amarela.</w:t>
      </w:r>
    </w:p>
    <w:p>
      <w:pPr>
        <w:spacing w:after="60"/>
        <w:ind w:left="360" w:hanging="230"/>
      </w:pPr>
      <w:r>
        <w:rPr>
          <w:rFonts w:ascii="Aptos" w:hAnsi="Aptos"/>
          <w:color w:val="222222"/>
          <w:sz w:val="19"/>
        </w:rPr>
        <w:t>• Contrato de viagem preenchido e assinado.</w:t>
      </w:r>
    </w:p>
    <w:p>
      <w:pPr>
        <w:spacing w:after="60"/>
        <w:ind w:left="360" w:hanging="230"/>
      </w:pPr>
      <w:r>
        <w:rPr>
          <w:rFonts w:ascii="Aptos" w:hAnsi="Aptos"/>
          <w:color w:val="222222"/>
          <w:sz w:val="19"/>
        </w:rPr>
        <w:t>• ETA de entrada no Sri Lanka.</w:t>
      </w:r>
    </w:p>
    <w:p>
      <w:pPr>
        <w:spacing w:before="160" w:after="100"/>
      </w:pPr>
      <w:r>
        <w:rPr>
          <w:rFonts w:ascii="Aptos Display" w:hAnsi="Aptos Display"/>
          <w:b/>
          <w:color w:val="0B1F4D"/>
          <w:sz w:val="36"/>
        </w:rPr>
        <w:t>ℹ️ Informações Importantes</w:t>
      </w:r>
    </w:p>
    <w:p>
      <w:pPr>
        <w:spacing w:after="60"/>
        <w:ind w:left="360" w:hanging="230"/>
      </w:pPr>
      <w:r>
        <w:rPr>
          <w:rFonts w:ascii="Aptos" w:hAnsi="Aptos"/>
          <w:color w:val="222222"/>
          <w:sz w:val="19"/>
        </w:rPr>
        <w:t>• Preços por pessoa em acomodação escolhida.</w:t>
      </w:r>
    </w:p>
    <w:p>
      <w:pPr>
        <w:spacing w:after="60"/>
        <w:ind w:left="360" w:hanging="230"/>
      </w:pPr>
      <w:r>
        <w:rPr>
          <w:rFonts w:ascii="Aptos" w:hAnsi="Aptos"/>
          <w:color w:val="222222"/>
          <w:sz w:val="19"/>
        </w:rPr>
        <w:t>• Ofertas com disponibilidade limitada, sujeitas à confirmação de reserva.</w:t>
      </w:r>
    </w:p>
    <w:p>
      <w:pPr>
        <w:spacing w:after="60"/>
        <w:ind w:left="360" w:hanging="230"/>
      </w:pPr>
      <w:r>
        <w:rPr>
          <w:rFonts w:ascii="Aptos" w:hAnsi="Aptos"/>
          <w:color w:val="222222"/>
          <w:sz w:val="19"/>
        </w:rPr>
        <w:t>• Preços, datas e condições de pagamento sujeitos a reajustes sem prévio aviso.</w:t>
      </w:r>
    </w:p>
    <w:p>
      <w:pPr>
        <w:spacing w:after="60"/>
        <w:ind w:left="360" w:hanging="230"/>
      </w:pPr>
      <w:r>
        <w:rPr>
          <w:rFonts w:ascii="Aptos" w:hAnsi="Aptos"/>
          <w:color w:val="222222"/>
          <w:sz w:val="19"/>
        </w:rPr>
        <w:t>• Check-in e check-out de acordo com a política de cada hotel.</w:t>
      </w:r>
    </w:p>
    <w:p>
      <w:pPr>
        <w:spacing w:after="60"/>
        <w:ind w:left="360" w:hanging="230"/>
      </w:pPr>
      <w:r>
        <w:rPr>
          <w:rFonts w:ascii="Aptos" w:hAnsi="Aptos"/>
          <w:color w:val="222222"/>
          <w:sz w:val="19"/>
        </w:rPr>
        <w:t>• Eventuais taxas municipais e de turismo deverão ser pagas localmente pelos passageiros nos hotéis.</w:t>
      </w:r>
    </w:p>
    <w:p>
      <w:pPr>
        <w:spacing w:after="60"/>
        <w:ind w:left="360" w:hanging="230"/>
      </w:pPr>
      <w:r>
        <w:rPr>
          <w:rFonts w:ascii="Aptos" w:hAnsi="Aptos"/>
          <w:color w:val="222222"/>
          <w:sz w:val="19"/>
        </w:rPr>
        <w:t>• A sequência dos passeios e atrações poderá ser alterada em caso de imprevisto.</w:t>
      </w:r>
    </w:p>
    <w:p>
      <w:pPr>
        <w:spacing w:after="60"/>
        <w:ind w:left="360" w:hanging="230"/>
      </w:pPr>
      <w:r>
        <w:rPr>
          <w:rFonts w:ascii="Aptos" w:hAnsi="Aptos"/>
          <w:color w:val="222222"/>
          <w:sz w:val="19"/>
        </w:rPr>
        <w:t>• Pode haver dificuldade para conversão de notas antigas de dólares americanos fora dos Estados Unidos.</w:t>
      </w:r>
    </w:p>
    <w:p>
      <w:pPr>
        <w:spacing w:after="60"/>
        <w:ind w:left="360" w:hanging="230"/>
      </w:pPr>
      <w:r>
        <w:rPr>
          <w:rFonts w:ascii="Aptos" w:hAnsi="Aptos"/>
          <w:color w:val="222222"/>
          <w:sz w:val="19"/>
        </w:rPr>
        <w:t>• Em razão do cenário geopolítico no Oriente Médio, itinerários aéreos podem operar temporariamente por rotas alternativas, priorizando segurança, conforto e fluidez da viagem.</w:t>
      </w:r>
    </w:p>
    <w:p>
      <w:pPr>
        <w:sectPr>
          <w:headerReference w:type="default" r:id="rId9"/>
          <w:footerReference w:type="default" r:id="rId10"/>
          <w:pgSz w:w="12240" w:h="15840"/>
          <w:pgMar w:top="792" w:right="864" w:bottom="792" w:left="864" w:header="720" w:footer="720" w:gutter="0"/>
          <w:cols w:space="720"/>
          <w:docGrid w:linePitch="360"/>
        </w:sectPr>
      </w:pPr>
    </w:p>
    <w:p>
      <w:pPr>
        <w:spacing w:before="160" w:after="100"/>
      </w:pPr>
      <w:r>
        <w:rPr>
          <w:rFonts w:ascii="Aptos Display" w:hAnsi="Aptos Display"/>
          <w:b/>
          <w:color w:val="0B1F4D"/>
          <w:sz w:val="36"/>
        </w:rPr>
        <w:t>💳 Formas de Pagamento</w:t>
      </w:r>
    </w:p>
    <w:p>
      <w:pPr>
        <w:spacing w:after="120" w:line="252" w:lineRule="auto"/>
      </w:pPr>
      <w:r>
        <w:rPr>
          <w:rFonts w:ascii="Aptos" w:hAnsi="Aptos"/>
          <w:color w:val="222222"/>
          <w:sz w:val="21"/>
        </w:rPr>
        <w:t>Forma de pagamento deixada apenas ao final do material, conforme solicitado.</w:t>
      </w:r>
    </w:p>
    <w:tbl>
      <w:tblPr>
        <w:tblStyle w:val="TableGrid"/>
        <w:tblW w:type="auto" w:w="0"/>
        <w:jc w:val="center"/>
        <w:tblLook w:firstColumn="1" w:firstRow="1" w:lastColumn="0" w:lastRow="0" w:noHBand="0" w:noVBand="1" w:val="04A0"/>
      </w:tblPr>
      <w:tblGrid>
        <w:gridCol w:w="5112"/>
        <w:gridCol w:w="5112"/>
      </w:tblGrid>
      <w:tr>
        <w:tc>
          <w:tcPr>
            <w:tcW w:type="dxa" w:w="4032"/>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Condição</w:t>
            </w:r>
          </w:p>
        </w:tc>
        <w:tc>
          <w:tcPr>
            <w:tcW w:type="dxa" w:w="6048"/>
            <w:shd w:fill="0B1F4D"/>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color w:val="FFFFFF"/>
                <w:sz w:val="18"/>
              </w:rPr>
              <w:t>Informação</w:t>
            </w:r>
          </w:p>
        </w:tc>
      </w:tr>
      <w:tr>
        <w:tc>
          <w:tcPr>
            <w:tcW w:type="dxa" w:w="40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Valor em acomodação dupla</w:t>
            </w:r>
          </w:p>
        </w:tc>
        <w:tc>
          <w:tcPr>
            <w:tcW w:type="dxa" w:w="604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US$ 5.983</w:t>
            </w:r>
          </w:p>
        </w:tc>
      </w:tr>
      <w:tr>
        <w:tc>
          <w:tcPr>
            <w:tcW w:type="dxa" w:w="40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Taxa de embarque</w:t>
            </w:r>
          </w:p>
        </w:tc>
        <w:tc>
          <w:tcPr>
            <w:tcW w:type="dxa" w:w="6048"/>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US$ 611</w:t>
            </w:r>
          </w:p>
        </w:tc>
      </w:tr>
      <w:tr>
        <w:tc>
          <w:tcPr>
            <w:tcW w:type="dxa" w:w="4032"/>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Etiqueta solicitada</w:t>
            </w:r>
          </w:p>
        </w:tc>
        <w:tc>
          <w:tcPr>
            <w:tcW w:type="dxa" w:w="6048"/>
            <w:shd w:fill="FFFFFF"/>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12x sem juros no cartão</w:t>
            </w:r>
          </w:p>
        </w:tc>
      </w:tr>
      <w:tr>
        <w:tc>
          <w:tcPr>
            <w:tcW w:type="dxa" w:w="4032"/>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Boleto em R$</w:t>
            </w:r>
          </w:p>
        </w:tc>
        <w:tc>
          <w:tcPr>
            <w:tcW w:type="dxa" w:w="6048"/>
            <w:shd w:fill="F3F5F8"/>
            <w:tcBorders>
              <w:top w:val="single" w:sz="6" w:space="0" w:color="D5DAE5"/>
              <w:left w:val="single" w:sz="6" w:space="0" w:color="D5DAE5"/>
              <w:bottom w:val="single" w:sz="6" w:space="0" w:color="D5DAE5"/>
              <w:right w:val="single" w:sz="6" w:space="0" w:color="D5DAE5"/>
            </w:tcBorders>
            <w:vAlign w:val="center"/>
          </w:tcPr>
          <w:p>
            <w:pPr>
              <w:jc w:val="left"/>
            </w:pPr>
            <w:r/>
            <w:r>
              <w:rPr>
                <w:rFonts w:ascii="Aptos" w:hAnsi="Aptos"/>
                <w:b w:val="0"/>
                <w:color w:val="222222"/>
                <w:sz w:val="16"/>
              </w:rPr>
              <w:t>Até 60 dias antes da viagem</w:t>
            </w:r>
          </w:p>
        </w:tc>
      </w:tr>
    </w:tbl>
    <w:p/>
    <w:p>
      <w:pPr>
        <w:jc w:val="center"/>
      </w:pPr>
      <w:r>
        <w:drawing>
          <wp:inline xmlns:a="http://schemas.openxmlformats.org/drawingml/2006/main" xmlns:pic="http://schemas.openxmlformats.org/drawingml/2006/picture">
            <wp:extent cx="5303520" cy="2221279"/>
            <wp:docPr id="1" name="Picture 1"/>
            <wp:cNvGraphicFramePr>
              <a:graphicFrameLocks noChangeAspect="1"/>
            </wp:cNvGraphicFramePr>
            <a:graphic>
              <a:graphicData uri="http://schemas.openxmlformats.org/drawingml/2006/picture">
                <pic:pic>
                  <pic:nvPicPr>
                    <pic:cNvPr id="0" name="etiqueta.png"/>
                    <pic:cNvPicPr/>
                  </pic:nvPicPr>
                  <pic:blipFill>
                    <a:blip r:embed="rId11"/>
                    <a:stretch>
                      <a:fillRect/>
                    </a:stretch>
                  </pic:blipFill>
                  <pic:spPr>
                    <a:xfrm>
                      <a:off x="0" y="0"/>
                      <a:ext cx="5303520" cy="2221279"/>
                    </a:xfrm>
                    <a:prstGeom prst="rect"/>
                  </pic:spPr>
                </pic:pic>
              </a:graphicData>
            </a:graphic>
          </wp:inline>
        </w:drawing>
      </w:r>
    </w:p>
    <w:p>
      <w:pPr>
        <w:spacing w:after="120" w:line="252" w:lineRule="auto"/>
      </w:pPr>
      <w:r>
        <w:rPr>
          <w:rFonts w:ascii="Aptos" w:hAnsi="Aptos"/>
          <w:color w:val="222222"/>
          <w:sz w:val="19"/>
        </w:rPr>
        <w:t>Escolha a melhor forma de pagamento e garanta sua vaga. Condições comerciais e disponibilidade devem ser confirmadas no momento da contratação.</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6"/>
      </w:rPr>
      <w:t>Roteiro preparado para divulgação - contatos do fornecedor removidos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olor w:val="666666"/>
        <w:sz w:val="16"/>
      </w:rPr>
      <w:t>A Grande Rota das Especiarias e do Chá</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