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208" w:rsidRDefault="00F97F1C">
      <w:pPr>
        <w:jc w:val="center"/>
        <w:rPr>
          <w:rFonts w:ascii="Arial" w:hAnsi="Arial"/>
          <w:b/>
          <w:color w:val="1F4E79"/>
          <w:sz w:val="36"/>
        </w:rPr>
      </w:pPr>
      <w:r>
        <w:rPr>
          <w:rFonts w:ascii="Arial" w:hAnsi="Arial"/>
          <w:b/>
          <w:color w:val="1F4E79"/>
          <w:sz w:val="36"/>
        </w:rPr>
        <w:t>60+ | AS MARAVILHAS DO JAPÃO ACOLHEDOR</w:t>
      </w:r>
    </w:p>
    <w:p w:rsidR="00F97F1C" w:rsidRDefault="00F97F1C">
      <w:pPr>
        <w:jc w:val="center"/>
        <w:rPr>
          <w:rFonts w:ascii="Arial" w:hAnsi="Arial"/>
          <w:b/>
          <w:color w:val="1F4E79"/>
          <w:sz w:val="36"/>
        </w:rPr>
      </w:pPr>
    </w:p>
    <w:p w:rsidR="00F97F1C" w:rsidRDefault="00F97F1C">
      <w:pPr>
        <w:jc w:val="center"/>
        <w:rPr>
          <w:rFonts w:ascii="Arial" w:hAnsi="Arial"/>
          <w:b/>
          <w:color w:val="1F4E79"/>
          <w:sz w:val="36"/>
        </w:rPr>
      </w:pPr>
    </w:p>
    <w:p w:rsidR="00F97F1C" w:rsidRDefault="00F97F1C">
      <w:pPr>
        <w:jc w:val="center"/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5210175" cy="3019425"/>
            <wp:effectExtent l="0" t="0" r="9525" b="9525"/>
            <wp:docPr id="1" name="Imagem 1" descr="C:\Users\PC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4C0208">
        <w:tc>
          <w:tcPr>
            <w:tcW w:w="2556" w:type="dxa"/>
            <w:shd w:val="clear" w:color="auto" w:fill="CFCFCF"/>
          </w:tcPr>
          <w:p w:rsidR="004C0208" w:rsidRDefault="00F97F1C">
            <w:r>
              <w:rPr>
                <w:b/>
              </w:rPr>
              <w:t>Saída</w:t>
            </w:r>
          </w:p>
        </w:tc>
        <w:tc>
          <w:tcPr>
            <w:tcW w:w="2556" w:type="dxa"/>
            <w:shd w:val="clear" w:color="auto" w:fill="CFCFCF"/>
          </w:tcPr>
          <w:p w:rsidR="004C0208" w:rsidRDefault="00F97F1C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CFCFCF"/>
          </w:tcPr>
          <w:p w:rsidR="004C0208" w:rsidRDefault="00F97F1C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CFCFCF"/>
          </w:tcPr>
          <w:p w:rsidR="004C0208" w:rsidRDefault="00F97F1C">
            <w:r>
              <w:rPr>
                <w:b/>
              </w:rPr>
              <w:t>Investimento</w:t>
            </w:r>
          </w:p>
        </w:tc>
      </w:tr>
      <w:tr w:rsidR="004C0208">
        <w:tc>
          <w:tcPr>
            <w:tcW w:w="2556" w:type="dxa"/>
          </w:tcPr>
          <w:p w:rsidR="004C0208" w:rsidRDefault="00F97F1C">
            <w:r>
              <w:t>13/08/2026</w:t>
            </w:r>
          </w:p>
        </w:tc>
        <w:tc>
          <w:tcPr>
            <w:tcW w:w="2556" w:type="dxa"/>
          </w:tcPr>
          <w:p w:rsidR="004C0208" w:rsidRDefault="00F97F1C">
            <w:r>
              <w:t>24/08/2026</w:t>
            </w:r>
          </w:p>
        </w:tc>
        <w:tc>
          <w:tcPr>
            <w:tcW w:w="2556" w:type="dxa"/>
          </w:tcPr>
          <w:p w:rsidR="004C0208" w:rsidRDefault="00F97F1C">
            <w:r>
              <w:t>11</w:t>
            </w:r>
          </w:p>
        </w:tc>
        <w:tc>
          <w:tcPr>
            <w:tcW w:w="2556" w:type="dxa"/>
          </w:tcPr>
          <w:p w:rsidR="004C0208" w:rsidRDefault="00F97F1C">
            <w:r>
              <w:t>US$ 5.973 + taxas</w:t>
            </w:r>
          </w:p>
        </w:tc>
      </w:tr>
    </w:tbl>
    <w:p w:rsidR="004C0208" w:rsidRDefault="004C0208"/>
    <w:p w:rsidR="004C0208" w:rsidRDefault="00F97F1C">
      <w:r>
        <w:rPr>
          <w:rFonts w:ascii="Arial" w:hAnsi="Arial"/>
          <w:b/>
          <w:color w:val="1F4E79"/>
          <w:sz w:val="32"/>
        </w:rPr>
        <w:t>Resumo da viagem</w:t>
      </w:r>
    </w:p>
    <w:p w:rsidR="004C0208" w:rsidRDefault="00F97F1C">
      <w:r>
        <w:rPr>
          <w:rFonts w:ascii="Cambria" w:hAnsi="Cambria"/>
          <w:sz w:val="21"/>
        </w:rPr>
        <w:t>Saída: 13 de agosto de 2026.</w:t>
      </w:r>
    </w:p>
    <w:p w:rsidR="004C0208" w:rsidRDefault="00F97F1C">
      <w:r>
        <w:rPr>
          <w:rFonts w:ascii="Cambria" w:hAnsi="Cambria"/>
          <w:sz w:val="21"/>
        </w:rPr>
        <w:t>Retorno: 24 de agosto de 2026.</w:t>
      </w:r>
    </w:p>
    <w:p w:rsidR="004C0208" w:rsidRDefault="00F97F1C">
      <w:r>
        <w:rPr>
          <w:rFonts w:ascii="Cambria" w:hAnsi="Cambria"/>
          <w:sz w:val="21"/>
        </w:rPr>
        <w:t>Quantidade de noites: 11.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Saindo de: São Paulo. Consulte a </w:t>
      </w:r>
      <w:r w:rsidRPr="00F97F1C">
        <w:rPr>
          <w:rFonts w:ascii="Cambria" w:hAnsi="Cambria"/>
          <w:sz w:val="21"/>
          <w:lang w:val="pt-BR"/>
        </w:rPr>
        <w:t>possibilidade de saída de todas as Capitais Brasileiras.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Visitando: Japão (Tóquio,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</w:t>
      </w:r>
      <w:proofErr w:type="spellStart"/>
      <w:r w:rsidRPr="00F97F1C">
        <w:rPr>
          <w:rFonts w:ascii="Cambria" w:hAnsi="Cambria"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Kyoto).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Arial" w:hAnsi="Arial"/>
          <w:b/>
          <w:color w:val="1F4E79"/>
          <w:sz w:val="32"/>
          <w:lang w:val="pt-BR"/>
        </w:rPr>
        <w:t>Roteiro completo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1 (13/08): São Paulo / Dallas /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Apresentação no Aeroporto Internacional de São Paulo, Guarulhos, para embarque com </w:t>
      </w:r>
      <w:r w:rsidRPr="00F97F1C">
        <w:rPr>
          <w:rFonts w:ascii="Cambria" w:hAnsi="Cambria"/>
          <w:sz w:val="21"/>
          <w:lang w:val="pt-BR"/>
        </w:rPr>
        <w:t>destino a Tóquio.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2 (14/08): Dallas /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Chegada do voo aos EUA e conexão em direção ao Japão.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3 (15/08):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lastRenderedPageBreak/>
        <w:t>Chegada, recepção e traslado ao hotel.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4 (16/08):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Café da manhã no hotel. Encontro com o guia no saguão para</w:t>
      </w:r>
      <w:r w:rsidRPr="00F97F1C">
        <w:rPr>
          <w:rFonts w:ascii="Cambria" w:hAnsi="Cambria"/>
          <w:sz w:val="21"/>
          <w:lang w:val="pt-BR"/>
        </w:rPr>
        <w:t xml:space="preserve"> entrega das passagens de trem e início do passeio. Visita aos belos Jardins </w:t>
      </w:r>
      <w:proofErr w:type="spellStart"/>
      <w:r w:rsidRPr="00F97F1C">
        <w:rPr>
          <w:rFonts w:ascii="Cambria" w:hAnsi="Cambria"/>
          <w:sz w:val="21"/>
          <w:lang w:val="pt-BR"/>
        </w:rPr>
        <w:t>Hamarikyu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um oásis de tranquilidade em meio à cidade. Continuação para </w:t>
      </w:r>
      <w:proofErr w:type="spellStart"/>
      <w:r w:rsidRPr="00F97F1C">
        <w:rPr>
          <w:rFonts w:ascii="Cambria" w:hAnsi="Cambria"/>
          <w:sz w:val="21"/>
          <w:lang w:val="pt-BR"/>
        </w:rPr>
        <w:t>Asakusa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com caminhada pela tradicional Rua </w:t>
      </w:r>
      <w:proofErr w:type="spellStart"/>
      <w:r w:rsidRPr="00F97F1C">
        <w:rPr>
          <w:rFonts w:ascii="Cambria" w:hAnsi="Cambria"/>
          <w:sz w:val="21"/>
          <w:lang w:val="pt-BR"/>
        </w:rPr>
        <w:t>Nakamise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visita ao Templo </w:t>
      </w:r>
      <w:proofErr w:type="spellStart"/>
      <w:r w:rsidRPr="00F97F1C">
        <w:rPr>
          <w:rFonts w:ascii="Cambria" w:hAnsi="Cambria"/>
          <w:sz w:val="21"/>
          <w:lang w:val="pt-BR"/>
        </w:rPr>
        <w:t>Sensoji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Em seguida, passagem pela </w:t>
      </w:r>
      <w:r w:rsidRPr="00F97F1C">
        <w:rPr>
          <w:rFonts w:ascii="Cambria" w:hAnsi="Cambria"/>
          <w:sz w:val="21"/>
          <w:lang w:val="pt-BR"/>
        </w:rPr>
        <w:t xml:space="preserve">região de </w:t>
      </w:r>
      <w:proofErr w:type="spellStart"/>
      <w:r w:rsidRPr="00F97F1C">
        <w:rPr>
          <w:rFonts w:ascii="Cambria" w:hAnsi="Cambria"/>
          <w:sz w:val="21"/>
          <w:lang w:val="pt-BR"/>
        </w:rPr>
        <w:t>Ueno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incluindo o Santuário </w:t>
      </w:r>
      <w:proofErr w:type="spellStart"/>
      <w:r w:rsidRPr="00F97F1C">
        <w:rPr>
          <w:rFonts w:ascii="Cambria" w:hAnsi="Cambria"/>
          <w:sz w:val="21"/>
          <w:lang w:val="pt-BR"/>
        </w:rPr>
        <w:t>Toshogu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o Lago </w:t>
      </w:r>
      <w:proofErr w:type="spellStart"/>
      <w:r w:rsidRPr="00F97F1C">
        <w:rPr>
          <w:rFonts w:ascii="Cambria" w:hAnsi="Cambria"/>
          <w:sz w:val="21"/>
          <w:lang w:val="pt-BR"/>
        </w:rPr>
        <w:t>Shinobazu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O roteiro segue para o Santuário </w:t>
      </w:r>
      <w:proofErr w:type="spellStart"/>
      <w:r w:rsidRPr="00F97F1C">
        <w:rPr>
          <w:rFonts w:ascii="Cambria" w:hAnsi="Cambria"/>
          <w:sz w:val="21"/>
          <w:lang w:val="pt-BR"/>
        </w:rPr>
        <w:t>Meiji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cercado por uma agradável área verde, e termina no famoso cruzamento de </w:t>
      </w:r>
      <w:proofErr w:type="spellStart"/>
      <w:r w:rsidRPr="00F97F1C">
        <w:rPr>
          <w:rFonts w:ascii="Cambria" w:hAnsi="Cambria"/>
          <w:sz w:val="21"/>
          <w:lang w:val="pt-BR"/>
        </w:rPr>
        <w:t>Shibuya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com parada para fotos na estátua de </w:t>
      </w:r>
      <w:proofErr w:type="spellStart"/>
      <w:r w:rsidRPr="00F97F1C">
        <w:rPr>
          <w:rFonts w:ascii="Cambria" w:hAnsi="Cambria"/>
          <w:sz w:val="21"/>
          <w:lang w:val="pt-BR"/>
        </w:rPr>
        <w:t>Hachiko</w:t>
      </w:r>
      <w:proofErr w:type="spellEnd"/>
      <w:r w:rsidRPr="00F97F1C">
        <w:rPr>
          <w:rFonts w:ascii="Cambria" w:hAnsi="Cambria"/>
          <w:sz w:val="21"/>
          <w:lang w:val="pt-BR"/>
        </w:rPr>
        <w:t>. Ao final do dia, retorno</w:t>
      </w:r>
      <w:r w:rsidRPr="00F97F1C">
        <w:rPr>
          <w:rFonts w:ascii="Cambria" w:hAnsi="Cambria"/>
          <w:sz w:val="21"/>
          <w:lang w:val="pt-BR"/>
        </w:rPr>
        <w:t xml:space="preserve"> ao hotel.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5 (17/08):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Café da manhã no hotel. Dia livre para atividades independentes. Sugerimos uma excursão de meio dia a </w:t>
      </w:r>
      <w:proofErr w:type="spellStart"/>
      <w:r w:rsidRPr="00F97F1C">
        <w:rPr>
          <w:rFonts w:ascii="Cambria" w:hAnsi="Cambria"/>
          <w:sz w:val="21"/>
          <w:lang w:val="pt-BR"/>
        </w:rPr>
        <w:t>Yanesen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para descobrir seu charme em uma caminhada guiada. O passeio inclui visita ao Santuário </w:t>
      </w:r>
      <w:proofErr w:type="spellStart"/>
      <w:r w:rsidRPr="00F97F1C">
        <w:rPr>
          <w:rFonts w:ascii="Cambria" w:hAnsi="Cambria"/>
          <w:sz w:val="21"/>
          <w:lang w:val="pt-BR"/>
        </w:rPr>
        <w:t>Nezu</w:t>
      </w:r>
      <w:proofErr w:type="spellEnd"/>
      <w:r w:rsidRPr="00F97F1C">
        <w:rPr>
          <w:rFonts w:ascii="Cambria" w:hAnsi="Cambria"/>
          <w:sz w:val="21"/>
          <w:lang w:val="pt-BR"/>
        </w:rPr>
        <w:t>, conheci</w:t>
      </w:r>
      <w:r w:rsidRPr="00F97F1C">
        <w:rPr>
          <w:rFonts w:ascii="Cambria" w:hAnsi="Cambria"/>
          <w:sz w:val="21"/>
          <w:lang w:val="pt-BR"/>
        </w:rPr>
        <w:t xml:space="preserve">do por seus vibrantes portões </w:t>
      </w:r>
      <w:proofErr w:type="spellStart"/>
      <w:r w:rsidRPr="00F97F1C">
        <w:rPr>
          <w:rFonts w:ascii="Cambria" w:hAnsi="Cambria"/>
          <w:sz w:val="21"/>
          <w:lang w:val="pt-BR"/>
        </w:rPr>
        <w:t>torii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belos jardins. Em seguida, degustação de um doce tradicional no </w:t>
      </w:r>
      <w:proofErr w:type="spellStart"/>
      <w:r w:rsidRPr="00F97F1C">
        <w:rPr>
          <w:rFonts w:ascii="Cambria" w:hAnsi="Cambria"/>
          <w:sz w:val="21"/>
          <w:lang w:val="pt-BR"/>
        </w:rPr>
        <w:t>Nezu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no </w:t>
      </w:r>
      <w:proofErr w:type="spellStart"/>
      <w:r w:rsidRPr="00F97F1C">
        <w:rPr>
          <w:rFonts w:ascii="Cambria" w:hAnsi="Cambria"/>
          <w:sz w:val="21"/>
          <w:lang w:val="pt-BR"/>
        </w:rPr>
        <w:t>Taiyaki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antes de seguirmos para o Cemitério de </w:t>
      </w:r>
      <w:proofErr w:type="spellStart"/>
      <w:r w:rsidRPr="00F97F1C">
        <w:rPr>
          <w:rFonts w:ascii="Cambria" w:hAnsi="Cambria"/>
          <w:sz w:val="21"/>
          <w:lang w:val="pt-BR"/>
        </w:rPr>
        <w:t>Yanaka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Continuação para o Templo </w:t>
      </w:r>
      <w:proofErr w:type="spellStart"/>
      <w:r w:rsidRPr="00F97F1C">
        <w:rPr>
          <w:rFonts w:ascii="Cambria" w:hAnsi="Cambria"/>
          <w:sz w:val="21"/>
          <w:lang w:val="pt-BR"/>
        </w:rPr>
        <w:t>Tennoji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caminhada ao longo do histórico muro de barro </w:t>
      </w:r>
      <w:proofErr w:type="spellStart"/>
      <w:r w:rsidRPr="00F97F1C">
        <w:rPr>
          <w:rFonts w:ascii="Cambria" w:hAnsi="Cambria"/>
          <w:sz w:val="21"/>
          <w:lang w:val="pt-BR"/>
        </w:rPr>
        <w:t>Tsuiji-b</w:t>
      </w:r>
      <w:r w:rsidRPr="00F97F1C">
        <w:rPr>
          <w:rFonts w:ascii="Cambria" w:hAnsi="Cambria"/>
          <w:sz w:val="21"/>
          <w:lang w:val="pt-BR"/>
        </w:rPr>
        <w:t>ei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O passeio termina em </w:t>
      </w:r>
      <w:proofErr w:type="spellStart"/>
      <w:r w:rsidRPr="00F97F1C">
        <w:rPr>
          <w:rFonts w:ascii="Cambria" w:hAnsi="Cambria"/>
          <w:sz w:val="21"/>
          <w:lang w:val="pt-BR"/>
        </w:rPr>
        <w:t>Yanaka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</w:t>
      </w:r>
      <w:proofErr w:type="spellStart"/>
      <w:r w:rsidRPr="00F97F1C">
        <w:rPr>
          <w:rFonts w:ascii="Cambria" w:hAnsi="Cambria"/>
          <w:sz w:val="21"/>
          <w:lang w:val="pt-BR"/>
        </w:rPr>
        <w:t>Ginza</w:t>
      </w:r>
      <w:proofErr w:type="spellEnd"/>
      <w:r w:rsidRPr="00F97F1C">
        <w:rPr>
          <w:rFonts w:ascii="Cambria" w:hAnsi="Cambria"/>
          <w:sz w:val="21"/>
          <w:lang w:val="pt-BR"/>
        </w:rPr>
        <w:t>, um charmoso distrito comercial ideal para passear e vivenciar a atmosfera local.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 xml:space="preserve">Dia 6 (18/08): Tóquio – </w:t>
      </w:r>
      <w:proofErr w:type="spellStart"/>
      <w:r w:rsidRPr="00F97F1C">
        <w:rPr>
          <w:rFonts w:ascii="Cambria" w:hAnsi="Cambria"/>
          <w:b/>
          <w:sz w:val="21"/>
          <w:lang w:val="pt-BR"/>
        </w:rPr>
        <w:t>Kamakura</w:t>
      </w:r>
      <w:proofErr w:type="spellEnd"/>
      <w:r w:rsidRPr="00F97F1C">
        <w:rPr>
          <w:rFonts w:ascii="Cambria" w:hAnsi="Cambria"/>
          <w:b/>
          <w:sz w:val="21"/>
          <w:lang w:val="pt-BR"/>
        </w:rPr>
        <w:t xml:space="preserve"> – Tóquio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Café da manhã no hotel. Saída para visitas aos principais atrativos da região, com</w:t>
      </w:r>
      <w:r w:rsidRPr="00F97F1C">
        <w:rPr>
          <w:rFonts w:ascii="Cambria" w:hAnsi="Cambria"/>
          <w:sz w:val="21"/>
          <w:lang w:val="pt-BR"/>
        </w:rPr>
        <w:t xml:space="preserve">eçando pelo Santuário </w:t>
      </w:r>
      <w:proofErr w:type="spellStart"/>
      <w:r w:rsidRPr="00F97F1C">
        <w:rPr>
          <w:rFonts w:ascii="Cambria" w:hAnsi="Cambria"/>
          <w:sz w:val="21"/>
          <w:lang w:val="pt-BR"/>
        </w:rPr>
        <w:t>Tsuruoka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</w:t>
      </w:r>
      <w:proofErr w:type="spellStart"/>
      <w:r w:rsidRPr="00F97F1C">
        <w:rPr>
          <w:rFonts w:ascii="Cambria" w:hAnsi="Cambria"/>
          <w:sz w:val="21"/>
          <w:lang w:val="pt-BR"/>
        </w:rPr>
        <w:t>Hachimangu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importante centro espiritual cercado por belos jardins. Continuação para o Grande Buda, um dos ícones históricos mais impressionantes do Japão, seguido de visita ao Templo </w:t>
      </w:r>
      <w:proofErr w:type="spellStart"/>
      <w:r w:rsidRPr="00F97F1C">
        <w:rPr>
          <w:rFonts w:ascii="Cambria" w:hAnsi="Cambria"/>
          <w:sz w:val="21"/>
          <w:lang w:val="pt-BR"/>
        </w:rPr>
        <w:t>Hase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conhecido por sua atmosfera serena </w:t>
      </w:r>
      <w:r w:rsidRPr="00F97F1C">
        <w:rPr>
          <w:rFonts w:ascii="Cambria" w:hAnsi="Cambria"/>
          <w:sz w:val="21"/>
          <w:lang w:val="pt-BR"/>
        </w:rPr>
        <w:t>e belas paisagens. Ao final do passeio, retorno ao hotel.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 xml:space="preserve">Dia 7 (19/08): Tóquio – </w:t>
      </w:r>
      <w:proofErr w:type="spellStart"/>
      <w:r w:rsidRPr="00F97F1C">
        <w:rPr>
          <w:rFonts w:ascii="Cambria" w:hAnsi="Cambria"/>
          <w:b/>
          <w:sz w:val="21"/>
          <w:lang w:val="pt-BR"/>
        </w:rPr>
        <w:t>Takayama</w:t>
      </w:r>
      <w:proofErr w:type="spellEnd"/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Café da manhã no hotel. Traslado à Estação </w:t>
      </w:r>
      <w:proofErr w:type="spellStart"/>
      <w:r w:rsidRPr="00F97F1C">
        <w:rPr>
          <w:rFonts w:ascii="Cambria" w:hAnsi="Cambria"/>
          <w:sz w:val="21"/>
          <w:lang w:val="pt-BR"/>
        </w:rPr>
        <w:t>Shinagawa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onde embarcaremos no trem-bala com destino a Nagoya. Após a chegada, continuação da viagem em trem </w:t>
      </w:r>
      <w:r w:rsidRPr="00F97F1C">
        <w:rPr>
          <w:rFonts w:ascii="Cambria" w:hAnsi="Cambria"/>
          <w:sz w:val="21"/>
          <w:lang w:val="pt-BR"/>
        </w:rPr>
        <w:t xml:space="preserve">para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Chegada e início das visitas, incluindo o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</w:t>
      </w:r>
      <w:proofErr w:type="spellStart"/>
      <w:r w:rsidRPr="00F97F1C">
        <w:rPr>
          <w:rFonts w:ascii="Cambria" w:hAnsi="Cambria"/>
          <w:sz w:val="21"/>
          <w:lang w:val="pt-BR"/>
        </w:rPr>
        <w:t>Jinya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histórico edifício governamental do período Edo, e caminhada pelo charmoso bairro histórico de </w:t>
      </w:r>
      <w:proofErr w:type="spellStart"/>
      <w:r w:rsidRPr="00F97F1C">
        <w:rPr>
          <w:rFonts w:ascii="Cambria" w:hAnsi="Cambria"/>
          <w:sz w:val="21"/>
          <w:lang w:val="pt-BR"/>
        </w:rPr>
        <w:t>Kami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</w:t>
      </w:r>
      <w:proofErr w:type="spellStart"/>
      <w:r w:rsidRPr="00F97F1C">
        <w:rPr>
          <w:rFonts w:ascii="Cambria" w:hAnsi="Cambria"/>
          <w:sz w:val="21"/>
          <w:lang w:val="pt-BR"/>
        </w:rPr>
        <w:t>Sannomachi</w:t>
      </w:r>
      <w:proofErr w:type="spellEnd"/>
      <w:r w:rsidRPr="00F97F1C">
        <w:rPr>
          <w:rFonts w:ascii="Cambria" w:hAnsi="Cambria"/>
          <w:sz w:val="21"/>
          <w:lang w:val="pt-BR"/>
        </w:rPr>
        <w:t>, com suas tradicionais casas de madeira. Ao final da tarde, chegada ao h</w:t>
      </w:r>
      <w:r w:rsidRPr="00F97F1C">
        <w:rPr>
          <w:rFonts w:ascii="Cambria" w:hAnsi="Cambria"/>
          <w:sz w:val="21"/>
          <w:lang w:val="pt-BR"/>
        </w:rPr>
        <w:t xml:space="preserve">otel. Jantar incluído. Hospedagem. Teremos serviço de despacho de bagagem para evitar transtornos a bordo dos trens. É permitida apenas uma peça de bagagem por </w:t>
      </w:r>
      <w:proofErr w:type="spellStart"/>
      <w:r w:rsidRPr="00F97F1C">
        <w:rPr>
          <w:rFonts w:ascii="Cambria" w:hAnsi="Cambria"/>
          <w:sz w:val="21"/>
          <w:lang w:val="pt-BR"/>
        </w:rPr>
        <w:t>adulto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Prepare uma mala de mão para seu pernoite em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</w:t>
      </w:r>
      <w:proofErr w:type="spellStart"/>
      <w:r w:rsidRPr="00F97F1C">
        <w:rPr>
          <w:rFonts w:ascii="Cambria" w:hAnsi="Cambria"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sz w:val="21"/>
          <w:lang w:val="pt-BR"/>
        </w:rPr>
        <w:t>. Sua bagagem será envia</w:t>
      </w:r>
      <w:r w:rsidRPr="00F97F1C">
        <w:rPr>
          <w:rFonts w:ascii="Cambria" w:hAnsi="Cambria"/>
          <w:sz w:val="21"/>
          <w:lang w:val="pt-BR"/>
        </w:rPr>
        <w:t>da ao hotel em Kyoto.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 xml:space="preserve">Dia 8 (20/08): </w:t>
      </w:r>
      <w:proofErr w:type="spellStart"/>
      <w:r w:rsidRPr="00F97F1C">
        <w:rPr>
          <w:rFonts w:ascii="Cambria" w:hAnsi="Cambria"/>
          <w:b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b/>
          <w:sz w:val="21"/>
          <w:lang w:val="pt-BR"/>
        </w:rPr>
        <w:t xml:space="preserve"> – </w:t>
      </w:r>
      <w:proofErr w:type="spellStart"/>
      <w:r w:rsidRPr="00F97F1C">
        <w:rPr>
          <w:rFonts w:ascii="Cambria" w:hAnsi="Cambria"/>
          <w:b/>
          <w:sz w:val="21"/>
          <w:lang w:val="pt-BR"/>
        </w:rPr>
        <w:t>Shirakawago</w:t>
      </w:r>
      <w:proofErr w:type="spellEnd"/>
      <w:r w:rsidRPr="00F97F1C">
        <w:rPr>
          <w:rFonts w:ascii="Cambria" w:hAnsi="Cambria"/>
          <w:b/>
          <w:sz w:val="21"/>
          <w:lang w:val="pt-BR"/>
        </w:rPr>
        <w:t xml:space="preserve"> – </w:t>
      </w:r>
      <w:proofErr w:type="spellStart"/>
      <w:r w:rsidRPr="00F97F1C">
        <w:rPr>
          <w:rFonts w:ascii="Cambria" w:hAnsi="Cambria"/>
          <w:b/>
          <w:sz w:val="21"/>
          <w:lang w:val="pt-BR"/>
        </w:rPr>
        <w:t>Kanazawa</w:t>
      </w:r>
      <w:proofErr w:type="spellEnd"/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Café da manhã no hotel e encontro com o guia local na rodoviária de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Partida em ônibus matinal para </w:t>
      </w:r>
      <w:proofErr w:type="spellStart"/>
      <w:r w:rsidRPr="00F97F1C">
        <w:rPr>
          <w:rFonts w:ascii="Cambria" w:hAnsi="Cambria"/>
          <w:sz w:val="21"/>
          <w:lang w:val="pt-BR"/>
        </w:rPr>
        <w:t>Shirakawago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Chegada e visita às casas tradicionais no estilo </w:t>
      </w:r>
      <w:proofErr w:type="spellStart"/>
      <w:r w:rsidRPr="00F97F1C">
        <w:rPr>
          <w:rFonts w:ascii="Cambria" w:hAnsi="Cambria"/>
          <w:sz w:val="21"/>
          <w:lang w:val="pt-BR"/>
        </w:rPr>
        <w:t>gassho-zukuri</w:t>
      </w:r>
      <w:proofErr w:type="spellEnd"/>
      <w:r w:rsidRPr="00F97F1C">
        <w:rPr>
          <w:rFonts w:ascii="Cambria" w:hAnsi="Cambria"/>
          <w:sz w:val="21"/>
          <w:lang w:val="pt-BR"/>
        </w:rPr>
        <w:t>,</w:t>
      </w:r>
      <w:r w:rsidRPr="00F97F1C">
        <w:rPr>
          <w:rFonts w:ascii="Cambria" w:hAnsi="Cambria"/>
          <w:sz w:val="21"/>
          <w:lang w:val="pt-BR"/>
        </w:rPr>
        <w:t xml:space="preserve"> características desta vila declarada Patrimônio Mundial da UNESCO. Ao meio do dia, partida para </w:t>
      </w:r>
      <w:proofErr w:type="spellStart"/>
      <w:r w:rsidRPr="00F97F1C">
        <w:rPr>
          <w:rFonts w:ascii="Cambria" w:hAnsi="Cambria"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Chegada e tempo livre para almoço não incluído. À tarde, visita ao distrito de </w:t>
      </w:r>
      <w:proofErr w:type="spellStart"/>
      <w:r w:rsidRPr="00F97F1C">
        <w:rPr>
          <w:rFonts w:ascii="Cambria" w:hAnsi="Cambria"/>
          <w:sz w:val="21"/>
          <w:lang w:val="pt-BR"/>
        </w:rPr>
        <w:t>Nagamachi</w:t>
      </w:r>
      <w:proofErr w:type="spellEnd"/>
      <w:r w:rsidRPr="00F97F1C">
        <w:rPr>
          <w:rFonts w:ascii="Cambria" w:hAnsi="Cambria"/>
          <w:sz w:val="21"/>
          <w:lang w:val="pt-BR"/>
        </w:rPr>
        <w:t>, incluindo a residência da família Nomura, uma autêntica cas</w:t>
      </w:r>
      <w:r w:rsidRPr="00F97F1C">
        <w:rPr>
          <w:rFonts w:ascii="Cambria" w:hAnsi="Cambria"/>
          <w:sz w:val="21"/>
          <w:lang w:val="pt-BR"/>
        </w:rPr>
        <w:t xml:space="preserve">a nobre samurai. Continuação para os Jardins </w:t>
      </w:r>
      <w:proofErr w:type="spellStart"/>
      <w:r w:rsidRPr="00F97F1C">
        <w:rPr>
          <w:rFonts w:ascii="Cambria" w:hAnsi="Cambria"/>
          <w:sz w:val="21"/>
          <w:lang w:val="pt-BR"/>
        </w:rPr>
        <w:t>Kenrokuen</w:t>
      </w:r>
      <w:proofErr w:type="spellEnd"/>
      <w:r w:rsidRPr="00F97F1C">
        <w:rPr>
          <w:rFonts w:ascii="Cambria" w:hAnsi="Cambria"/>
          <w:sz w:val="21"/>
          <w:lang w:val="pt-BR"/>
        </w:rPr>
        <w:t>, considerados um dos três jardins mais belos e famosos do Japão.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 xml:space="preserve">Dia 9 (21/08): </w:t>
      </w:r>
      <w:proofErr w:type="spellStart"/>
      <w:r w:rsidRPr="00F97F1C">
        <w:rPr>
          <w:rFonts w:ascii="Cambria" w:hAnsi="Cambria"/>
          <w:b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b/>
          <w:sz w:val="21"/>
          <w:lang w:val="pt-BR"/>
        </w:rPr>
        <w:t xml:space="preserve"> – Kyoto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Café da manhã no hotel. Siga até a Estação de </w:t>
      </w:r>
      <w:proofErr w:type="spellStart"/>
      <w:r w:rsidRPr="00F97F1C">
        <w:rPr>
          <w:rFonts w:ascii="Cambria" w:hAnsi="Cambria"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Embarque em trem-bala com destino a </w:t>
      </w:r>
      <w:proofErr w:type="spellStart"/>
      <w:r w:rsidRPr="00F97F1C">
        <w:rPr>
          <w:rFonts w:ascii="Cambria" w:hAnsi="Cambria"/>
          <w:sz w:val="21"/>
          <w:lang w:val="pt-BR"/>
        </w:rPr>
        <w:t>Tsuruga</w:t>
      </w:r>
      <w:proofErr w:type="spellEnd"/>
      <w:r w:rsidRPr="00F97F1C">
        <w:rPr>
          <w:rFonts w:ascii="Cambria" w:hAnsi="Cambria"/>
          <w:sz w:val="21"/>
          <w:lang w:val="pt-BR"/>
        </w:rPr>
        <w:t>. Conexão em trem com destino a Kyoto. Chegada à estação de Kyoto e encontro com o assistente na plataforma, seguido de traslado para o hotel. Retirada de sua bagagem enviada de Tóquio.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10 (22/08): Kyoto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lastRenderedPageBreak/>
        <w:t>Café da manhã no hotel. Encontro na recep</w:t>
      </w:r>
      <w:r w:rsidRPr="00F97F1C">
        <w:rPr>
          <w:rFonts w:ascii="Cambria" w:hAnsi="Cambria"/>
          <w:sz w:val="21"/>
          <w:lang w:val="pt-BR"/>
        </w:rPr>
        <w:t xml:space="preserve">ção do hotel e saída para início das visitas. O passeio inclui o Castelo </w:t>
      </w:r>
      <w:proofErr w:type="spellStart"/>
      <w:r w:rsidRPr="00F97F1C">
        <w:rPr>
          <w:rFonts w:ascii="Cambria" w:hAnsi="Cambria"/>
          <w:sz w:val="21"/>
          <w:lang w:val="pt-BR"/>
        </w:rPr>
        <w:t>Nijo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o Templo </w:t>
      </w:r>
      <w:proofErr w:type="spellStart"/>
      <w:r w:rsidRPr="00F97F1C">
        <w:rPr>
          <w:rFonts w:ascii="Cambria" w:hAnsi="Cambria"/>
          <w:sz w:val="21"/>
          <w:lang w:val="pt-BR"/>
        </w:rPr>
        <w:t>Kinkakuji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e o Templo </w:t>
      </w:r>
      <w:proofErr w:type="spellStart"/>
      <w:r w:rsidRPr="00F97F1C">
        <w:rPr>
          <w:rFonts w:ascii="Cambria" w:hAnsi="Cambria"/>
          <w:sz w:val="21"/>
          <w:lang w:val="pt-BR"/>
        </w:rPr>
        <w:t>Ryoanji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. Parada para almoço em restaurante local incluído. À tarde, continuação das visitas ao Templo </w:t>
      </w:r>
      <w:proofErr w:type="spellStart"/>
      <w:r w:rsidRPr="00F97F1C">
        <w:rPr>
          <w:rFonts w:ascii="Cambria" w:hAnsi="Cambria"/>
          <w:sz w:val="21"/>
          <w:lang w:val="pt-BR"/>
        </w:rPr>
        <w:t>Tenryuji</w:t>
      </w:r>
      <w:proofErr w:type="spellEnd"/>
      <w:r w:rsidRPr="00F97F1C">
        <w:rPr>
          <w:rFonts w:ascii="Cambria" w:hAnsi="Cambria"/>
          <w:sz w:val="21"/>
          <w:lang w:val="pt-BR"/>
        </w:rPr>
        <w:t xml:space="preserve">, ao Bosque de Bambu e à Ponte </w:t>
      </w:r>
      <w:proofErr w:type="spellStart"/>
      <w:r w:rsidRPr="00F97F1C">
        <w:rPr>
          <w:rFonts w:ascii="Cambria" w:hAnsi="Cambria"/>
          <w:sz w:val="21"/>
          <w:lang w:val="pt-BR"/>
        </w:rPr>
        <w:t>Togets</w:t>
      </w:r>
      <w:r w:rsidRPr="00F97F1C">
        <w:rPr>
          <w:rFonts w:ascii="Cambria" w:hAnsi="Cambria"/>
          <w:sz w:val="21"/>
          <w:lang w:val="pt-BR"/>
        </w:rPr>
        <w:t>ukyo</w:t>
      </w:r>
      <w:proofErr w:type="spellEnd"/>
      <w:r w:rsidRPr="00F97F1C">
        <w:rPr>
          <w:rFonts w:ascii="Cambria" w:hAnsi="Cambria"/>
          <w:sz w:val="21"/>
          <w:lang w:val="pt-BR"/>
        </w:rPr>
        <w:t>. Hospedagem.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b/>
          <w:sz w:val="21"/>
          <w:lang w:val="pt-BR"/>
        </w:rPr>
        <w:t>Dia 11 (23/08): Kyoto / Brasil</w:t>
      </w:r>
    </w:p>
    <w:p w:rsidR="004C0208" w:rsidRDefault="00F97F1C">
      <w:pPr>
        <w:rPr>
          <w:rFonts w:ascii="Cambria" w:hAnsi="Cambria"/>
          <w:sz w:val="21"/>
          <w:lang w:val="pt-BR"/>
        </w:rPr>
      </w:pPr>
      <w:r w:rsidRPr="00F97F1C">
        <w:rPr>
          <w:rFonts w:ascii="Cambria" w:hAnsi="Cambria"/>
          <w:sz w:val="21"/>
          <w:lang w:val="pt-BR"/>
        </w:rPr>
        <w:t>Café da manhã no hotel e traslado ao aeroporto para voos de regresso ao Brasil.</w:t>
      </w: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>
            <wp:extent cx="5153025" cy="2933700"/>
            <wp:effectExtent l="0" t="0" r="9525" b="0"/>
            <wp:docPr id="2" name="Imagem 2" descr="C:\Users\PC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Default="00F97F1C">
      <w:pPr>
        <w:rPr>
          <w:rFonts w:ascii="Cambria" w:hAnsi="Cambria"/>
          <w:sz w:val="21"/>
          <w:lang w:val="pt-BR"/>
        </w:rPr>
      </w:pPr>
    </w:p>
    <w:p w:rsidR="00F97F1C" w:rsidRPr="00F97F1C" w:rsidRDefault="00F97F1C">
      <w:pPr>
        <w:rPr>
          <w:lang w:val="pt-BR"/>
        </w:rPr>
      </w:pPr>
    </w:p>
    <w:p w:rsidR="004C0208" w:rsidRPr="00F97F1C" w:rsidRDefault="00F97F1C">
      <w:pPr>
        <w:rPr>
          <w:lang w:val="pt-BR"/>
        </w:rPr>
      </w:pPr>
      <w:r w:rsidRPr="00F97F1C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Passagens aéreas internacionais em classe econômica (consulte valores para classes superiores).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• Hospedagem </w:t>
      </w:r>
      <w:r w:rsidRPr="00F97F1C">
        <w:rPr>
          <w:rFonts w:ascii="Cambria" w:hAnsi="Cambria"/>
          <w:sz w:val="21"/>
          <w:lang w:val="pt-BR"/>
        </w:rPr>
        <w:t>com café da manhã.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• Traslados (exceto no trecho </w:t>
      </w:r>
      <w:proofErr w:type="spellStart"/>
      <w:r w:rsidRPr="00F97F1C">
        <w:rPr>
          <w:rFonts w:ascii="Cambria" w:hAnsi="Cambria"/>
          <w:sz w:val="21"/>
          <w:lang w:val="pt-BR"/>
        </w:rPr>
        <w:t>Kanazawa</w:t>
      </w:r>
      <w:proofErr w:type="spellEnd"/>
      <w:r w:rsidRPr="00F97F1C">
        <w:rPr>
          <w:rFonts w:ascii="Cambria" w:hAnsi="Cambria"/>
          <w:sz w:val="21"/>
          <w:lang w:val="pt-BR"/>
        </w:rPr>
        <w:t>-Kyoto).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Bilhetes de trem em classe econômica conforme indicado no itinerário.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1 almoço em restaurante local.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lastRenderedPageBreak/>
        <w:t xml:space="preserve">• 1 jantar no hotel em </w:t>
      </w:r>
      <w:proofErr w:type="spellStart"/>
      <w:r w:rsidRPr="00F97F1C">
        <w:rPr>
          <w:rFonts w:ascii="Cambria" w:hAnsi="Cambria"/>
          <w:sz w:val="21"/>
          <w:lang w:val="pt-BR"/>
        </w:rPr>
        <w:t>Takayama</w:t>
      </w:r>
      <w:proofErr w:type="spellEnd"/>
      <w:r w:rsidRPr="00F97F1C">
        <w:rPr>
          <w:rFonts w:ascii="Cambria" w:hAnsi="Cambria"/>
          <w:sz w:val="21"/>
          <w:lang w:val="pt-BR"/>
        </w:rPr>
        <w:t>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Assistência no aeroporto de Tóquio e na estação de</w:t>
      </w:r>
      <w:r w:rsidRPr="00F97F1C">
        <w:rPr>
          <w:rFonts w:ascii="Cambria" w:hAnsi="Cambria"/>
          <w:sz w:val="21"/>
          <w:lang w:val="pt-BR"/>
        </w:rPr>
        <w:t xml:space="preserve"> trem em Kyoto falando inglês.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Guia local falando espanhol durante as visitas.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Seguro viagem com acréscimo de U$ 10,00.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Arial" w:hAnsi="Arial"/>
          <w:b/>
          <w:color w:val="1F4E79"/>
          <w:sz w:val="32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4C0208">
        <w:tc>
          <w:tcPr>
            <w:tcW w:w="1704" w:type="dxa"/>
            <w:shd w:val="clear" w:color="auto" w:fill="D9D9D9"/>
          </w:tcPr>
          <w:p w:rsidR="004C0208" w:rsidRDefault="00F97F1C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4C0208" w:rsidRDefault="00F97F1C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4C0208" w:rsidRDefault="00F97F1C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4C0208" w:rsidRDefault="00F97F1C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4C0208" w:rsidRDefault="00F97F1C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4C0208" w:rsidRDefault="00F97F1C">
            <w:r>
              <w:t>Pouso</w:t>
            </w:r>
          </w:p>
        </w:tc>
      </w:tr>
      <w:tr w:rsidR="004C0208">
        <w:tc>
          <w:tcPr>
            <w:tcW w:w="1704" w:type="dxa"/>
          </w:tcPr>
          <w:p w:rsidR="004C0208" w:rsidRDefault="00F97F1C">
            <w:r>
              <w:t>São Paulo (GRU)</w:t>
            </w:r>
          </w:p>
        </w:tc>
        <w:tc>
          <w:tcPr>
            <w:tcW w:w="1704" w:type="dxa"/>
          </w:tcPr>
          <w:p w:rsidR="004C0208" w:rsidRDefault="00F97F1C">
            <w:r>
              <w:t>Dallas (DFW)</w:t>
            </w:r>
          </w:p>
        </w:tc>
        <w:tc>
          <w:tcPr>
            <w:tcW w:w="1704" w:type="dxa"/>
          </w:tcPr>
          <w:p w:rsidR="004C0208" w:rsidRDefault="00F97F1C">
            <w:r>
              <w:t>13/08/2026</w:t>
            </w:r>
          </w:p>
        </w:tc>
        <w:tc>
          <w:tcPr>
            <w:tcW w:w="1704" w:type="dxa"/>
          </w:tcPr>
          <w:p w:rsidR="004C0208" w:rsidRDefault="00F97F1C">
            <w:r>
              <w:t>JL 7205</w:t>
            </w:r>
          </w:p>
        </w:tc>
        <w:tc>
          <w:tcPr>
            <w:tcW w:w="1704" w:type="dxa"/>
          </w:tcPr>
          <w:p w:rsidR="004C0208" w:rsidRDefault="00F97F1C">
            <w:r>
              <w:t>22:00</w:t>
            </w:r>
          </w:p>
        </w:tc>
        <w:tc>
          <w:tcPr>
            <w:tcW w:w="1704" w:type="dxa"/>
          </w:tcPr>
          <w:p w:rsidR="004C0208" w:rsidRDefault="00F97F1C">
            <w:r>
              <w:t>#06:20</w:t>
            </w:r>
          </w:p>
        </w:tc>
      </w:tr>
      <w:tr w:rsidR="004C0208">
        <w:tc>
          <w:tcPr>
            <w:tcW w:w="1704" w:type="dxa"/>
          </w:tcPr>
          <w:p w:rsidR="004C0208" w:rsidRDefault="00F97F1C">
            <w:r>
              <w:t>Dallas (DFW)</w:t>
            </w:r>
          </w:p>
        </w:tc>
        <w:tc>
          <w:tcPr>
            <w:tcW w:w="1704" w:type="dxa"/>
          </w:tcPr>
          <w:p w:rsidR="004C0208" w:rsidRDefault="00F97F1C">
            <w:r>
              <w:t>Tóquio (NRT)</w:t>
            </w:r>
          </w:p>
        </w:tc>
        <w:tc>
          <w:tcPr>
            <w:tcW w:w="1704" w:type="dxa"/>
          </w:tcPr>
          <w:p w:rsidR="004C0208" w:rsidRDefault="00F97F1C">
            <w:r>
              <w:t>14/08/2026</w:t>
            </w:r>
          </w:p>
        </w:tc>
        <w:tc>
          <w:tcPr>
            <w:tcW w:w="1704" w:type="dxa"/>
          </w:tcPr>
          <w:p w:rsidR="004C0208" w:rsidRDefault="00F97F1C">
            <w:r>
              <w:t>JL 7011</w:t>
            </w:r>
          </w:p>
        </w:tc>
        <w:tc>
          <w:tcPr>
            <w:tcW w:w="1704" w:type="dxa"/>
          </w:tcPr>
          <w:p w:rsidR="004C0208" w:rsidRDefault="00F97F1C">
            <w:r>
              <w:t>11:55</w:t>
            </w:r>
          </w:p>
        </w:tc>
        <w:tc>
          <w:tcPr>
            <w:tcW w:w="1704" w:type="dxa"/>
          </w:tcPr>
          <w:p w:rsidR="004C0208" w:rsidRDefault="00F97F1C">
            <w:r>
              <w:t>#15:00</w:t>
            </w:r>
          </w:p>
        </w:tc>
      </w:tr>
      <w:tr w:rsidR="004C0208">
        <w:tc>
          <w:tcPr>
            <w:tcW w:w="1704" w:type="dxa"/>
          </w:tcPr>
          <w:p w:rsidR="004C0208" w:rsidRDefault="00F97F1C">
            <w:r>
              <w:t>Osaka (ITM)</w:t>
            </w:r>
          </w:p>
        </w:tc>
        <w:tc>
          <w:tcPr>
            <w:tcW w:w="1704" w:type="dxa"/>
          </w:tcPr>
          <w:p w:rsidR="004C0208" w:rsidRDefault="00F97F1C">
            <w:r>
              <w:t>Tóquio (HND)</w:t>
            </w:r>
          </w:p>
        </w:tc>
        <w:tc>
          <w:tcPr>
            <w:tcW w:w="1704" w:type="dxa"/>
          </w:tcPr>
          <w:p w:rsidR="004C0208" w:rsidRDefault="00F97F1C">
            <w:r>
              <w:t>23/08/2026</w:t>
            </w:r>
          </w:p>
        </w:tc>
        <w:tc>
          <w:tcPr>
            <w:tcW w:w="1704" w:type="dxa"/>
          </w:tcPr>
          <w:p w:rsidR="004C0208" w:rsidRDefault="00F97F1C">
            <w:r>
              <w:t>JL 110</w:t>
            </w:r>
          </w:p>
        </w:tc>
        <w:tc>
          <w:tcPr>
            <w:tcW w:w="1704" w:type="dxa"/>
          </w:tcPr>
          <w:p w:rsidR="004C0208" w:rsidRDefault="00F97F1C">
            <w:r>
              <w:t>09:25</w:t>
            </w:r>
          </w:p>
        </w:tc>
        <w:tc>
          <w:tcPr>
            <w:tcW w:w="1704" w:type="dxa"/>
          </w:tcPr>
          <w:p w:rsidR="004C0208" w:rsidRDefault="00F97F1C">
            <w:r>
              <w:t>10:40</w:t>
            </w:r>
          </w:p>
        </w:tc>
      </w:tr>
      <w:tr w:rsidR="004C0208">
        <w:tc>
          <w:tcPr>
            <w:tcW w:w="1704" w:type="dxa"/>
          </w:tcPr>
          <w:p w:rsidR="004C0208" w:rsidRDefault="00F97F1C">
            <w:r>
              <w:t>Tóquio (HND)</w:t>
            </w:r>
          </w:p>
        </w:tc>
        <w:tc>
          <w:tcPr>
            <w:tcW w:w="1704" w:type="dxa"/>
          </w:tcPr>
          <w:p w:rsidR="004C0208" w:rsidRDefault="00F97F1C">
            <w:r>
              <w:t>Dallas (DFW)</w:t>
            </w:r>
          </w:p>
        </w:tc>
        <w:tc>
          <w:tcPr>
            <w:tcW w:w="1704" w:type="dxa"/>
          </w:tcPr>
          <w:p w:rsidR="004C0208" w:rsidRDefault="00F97F1C">
            <w:r>
              <w:t>23/08/2026</w:t>
            </w:r>
          </w:p>
        </w:tc>
        <w:tc>
          <w:tcPr>
            <w:tcW w:w="1704" w:type="dxa"/>
          </w:tcPr>
          <w:p w:rsidR="004C0208" w:rsidRDefault="00F97F1C">
            <w:r>
              <w:t>JL 7014</w:t>
            </w:r>
          </w:p>
        </w:tc>
        <w:tc>
          <w:tcPr>
            <w:tcW w:w="1704" w:type="dxa"/>
          </w:tcPr>
          <w:p w:rsidR="004C0208" w:rsidRDefault="00F97F1C">
            <w:r>
              <w:t>16:30</w:t>
            </w:r>
          </w:p>
        </w:tc>
        <w:tc>
          <w:tcPr>
            <w:tcW w:w="1704" w:type="dxa"/>
          </w:tcPr>
          <w:p w:rsidR="004C0208" w:rsidRDefault="00F97F1C">
            <w:r>
              <w:t>14:30</w:t>
            </w:r>
          </w:p>
        </w:tc>
      </w:tr>
      <w:tr w:rsidR="004C0208">
        <w:tc>
          <w:tcPr>
            <w:tcW w:w="1704" w:type="dxa"/>
          </w:tcPr>
          <w:p w:rsidR="004C0208" w:rsidRDefault="00F97F1C">
            <w:r>
              <w:t>Dallas (DFW)</w:t>
            </w:r>
          </w:p>
        </w:tc>
        <w:tc>
          <w:tcPr>
            <w:tcW w:w="1704" w:type="dxa"/>
          </w:tcPr>
          <w:p w:rsidR="004C0208" w:rsidRDefault="00F97F1C">
            <w:r>
              <w:t>São Paulo (GRU)</w:t>
            </w:r>
          </w:p>
        </w:tc>
        <w:tc>
          <w:tcPr>
            <w:tcW w:w="1704" w:type="dxa"/>
          </w:tcPr>
          <w:p w:rsidR="004C0208" w:rsidRDefault="00F97F1C">
            <w:r>
              <w:t>23/08/2026</w:t>
            </w:r>
          </w:p>
        </w:tc>
        <w:tc>
          <w:tcPr>
            <w:tcW w:w="1704" w:type="dxa"/>
          </w:tcPr>
          <w:p w:rsidR="004C0208" w:rsidRDefault="00F97F1C">
            <w:r>
              <w:t>JL 7204</w:t>
            </w:r>
          </w:p>
        </w:tc>
        <w:tc>
          <w:tcPr>
            <w:tcW w:w="1704" w:type="dxa"/>
          </w:tcPr>
          <w:p w:rsidR="004C0208" w:rsidRDefault="00F97F1C">
            <w:r>
              <w:t>20:50</w:t>
            </w:r>
          </w:p>
        </w:tc>
        <w:tc>
          <w:tcPr>
            <w:tcW w:w="1704" w:type="dxa"/>
          </w:tcPr>
          <w:p w:rsidR="004C0208" w:rsidRDefault="00F97F1C">
            <w:r>
              <w:t>#09:00</w:t>
            </w:r>
          </w:p>
        </w:tc>
      </w:tr>
    </w:tbl>
    <w:p w:rsidR="004C0208" w:rsidRDefault="004C0208"/>
    <w:p w:rsidR="004C0208" w:rsidRDefault="00F97F1C">
      <w:r>
        <w:rPr>
          <w:rFonts w:ascii="Arial" w:hAnsi="Arial"/>
          <w:b/>
          <w:color w:val="1F4E79"/>
          <w:sz w:val="32"/>
        </w:rPr>
        <w:t xml:space="preserve">Hotéis </w:t>
      </w:r>
      <w:r>
        <w:rPr>
          <w:rFonts w:ascii="Arial" w:hAnsi="Arial"/>
          <w:b/>
          <w:color w:val="1F4E79"/>
          <w:sz w:val="32"/>
        </w:rPr>
        <w:t>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4C0208">
        <w:tc>
          <w:tcPr>
            <w:tcW w:w="5112" w:type="dxa"/>
            <w:shd w:val="clear" w:color="auto" w:fill="D9D9D9"/>
          </w:tcPr>
          <w:p w:rsidR="004C0208" w:rsidRDefault="00F97F1C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4C0208" w:rsidRDefault="00F97F1C">
            <w:r>
              <w:t>Hotel</w:t>
            </w:r>
          </w:p>
        </w:tc>
      </w:tr>
      <w:tr w:rsidR="004C0208">
        <w:tc>
          <w:tcPr>
            <w:tcW w:w="5112" w:type="dxa"/>
          </w:tcPr>
          <w:p w:rsidR="004C0208" w:rsidRDefault="00F97F1C">
            <w:r>
              <w:t>Tóquio</w:t>
            </w:r>
          </w:p>
        </w:tc>
        <w:tc>
          <w:tcPr>
            <w:tcW w:w="5112" w:type="dxa"/>
          </w:tcPr>
          <w:p w:rsidR="004C0208" w:rsidRDefault="00F97F1C">
            <w:r>
              <w:t>Shinagawa Prince Hotel</w:t>
            </w:r>
          </w:p>
        </w:tc>
      </w:tr>
      <w:tr w:rsidR="004C0208">
        <w:tc>
          <w:tcPr>
            <w:tcW w:w="5112" w:type="dxa"/>
          </w:tcPr>
          <w:p w:rsidR="004C0208" w:rsidRDefault="00F97F1C">
            <w:r>
              <w:t>Takayama</w:t>
            </w:r>
          </w:p>
        </w:tc>
        <w:tc>
          <w:tcPr>
            <w:tcW w:w="5112" w:type="dxa"/>
          </w:tcPr>
          <w:p w:rsidR="004C0208" w:rsidRDefault="00F97F1C">
            <w:r>
              <w:t>Takayama Green Hotel</w:t>
            </w:r>
          </w:p>
        </w:tc>
      </w:tr>
      <w:tr w:rsidR="004C0208">
        <w:tc>
          <w:tcPr>
            <w:tcW w:w="5112" w:type="dxa"/>
          </w:tcPr>
          <w:p w:rsidR="004C0208" w:rsidRDefault="00F97F1C">
            <w:r>
              <w:t>Kanazawa</w:t>
            </w:r>
          </w:p>
        </w:tc>
        <w:tc>
          <w:tcPr>
            <w:tcW w:w="5112" w:type="dxa"/>
          </w:tcPr>
          <w:p w:rsidR="004C0208" w:rsidRDefault="00F97F1C">
            <w:r>
              <w:t>Smile Hotel Premium Kanazawa Higashiguchi Ekimae</w:t>
            </w:r>
          </w:p>
        </w:tc>
      </w:tr>
      <w:tr w:rsidR="004C0208">
        <w:tc>
          <w:tcPr>
            <w:tcW w:w="5112" w:type="dxa"/>
          </w:tcPr>
          <w:p w:rsidR="004C0208" w:rsidRDefault="00F97F1C">
            <w:r>
              <w:t>Kyoto</w:t>
            </w:r>
          </w:p>
        </w:tc>
        <w:tc>
          <w:tcPr>
            <w:tcW w:w="5112" w:type="dxa"/>
          </w:tcPr>
          <w:p w:rsidR="004C0208" w:rsidRDefault="00F97F1C">
            <w:r>
              <w:t>Kyoto Tower Hotel</w:t>
            </w:r>
          </w:p>
        </w:tc>
      </w:tr>
    </w:tbl>
    <w:p w:rsidR="004C0208" w:rsidRDefault="004C0208"/>
    <w:p w:rsidR="004C0208" w:rsidRDefault="00F97F1C">
      <w:r>
        <w:rPr>
          <w:rFonts w:ascii="Arial" w:hAnsi="Arial"/>
          <w:b/>
          <w:color w:val="1F4E79"/>
          <w:sz w:val="32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4C0208">
        <w:tc>
          <w:tcPr>
            <w:tcW w:w="5112" w:type="dxa"/>
            <w:shd w:val="clear" w:color="auto" w:fill="EFEFEF"/>
          </w:tcPr>
          <w:p w:rsidR="004C0208" w:rsidRDefault="00F97F1C">
            <w:r>
              <w:t>Em acomodação dupla</w:t>
            </w:r>
          </w:p>
        </w:tc>
        <w:tc>
          <w:tcPr>
            <w:tcW w:w="5112" w:type="dxa"/>
          </w:tcPr>
          <w:p w:rsidR="004C0208" w:rsidRDefault="00F97F1C">
            <w:r>
              <w:t>US$ 5.973</w:t>
            </w:r>
          </w:p>
        </w:tc>
      </w:tr>
      <w:tr w:rsidR="004C0208">
        <w:tc>
          <w:tcPr>
            <w:tcW w:w="5112" w:type="dxa"/>
            <w:shd w:val="clear" w:color="auto" w:fill="EFEFEF"/>
          </w:tcPr>
          <w:p w:rsidR="004C0208" w:rsidRDefault="00F97F1C">
            <w:r>
              <w:t xml:space="preserve">Em acomodação </w:t>
            </w:r>
            <w:r>
              <w:t>individual</w:t>
            </w:r>
          </w:p>
        </w:tc>
        <w:tc>
          <w:tcPr>
            <w:tcW w:w="5112" w:type="dxa"/>
          </w:tcPr>
          <w:p w:rsidR="004C0208" w:rsidRDefault="00F97F1C">
            <w:r>
              <w:t>10x US$ 162</w:t>
            </w:r>
          </w:p>
        </w:tc>
      </w:tr>
      <w:tr w:rsidR="004C0208">
        <w:tc>
          <w:tcPr>
            <w:tcW w:w="5112" w:type="dxa"/>
            <w:shd w:val="clear" w:color="auto" w:fill="EFEFEF"/>
          </w:tcPr>
          <w:p w:rsidR="004C0208" w:rsidRDefault="00F97F1C">
            <w:r>
              <w:t>Em acomodação tripla</w:t>
            </w:r>
          </w:p>
        </w:tc>
        <w:tc>
          <w:tcPr>
            <w:tcW w:w="5112" w:type="dxa"/>
          </w:tcPr>
          <w:p w:rsidR="004C0208" w:rsidRDefault="00F97F1C">
            <w:r>
              <w:t>US$ 5.943</w:t>
            </w:r>
          </w:p>
        </w:tc>
      </w:tr>
      <w:tr w:rsidR="004C0208">
        <w:tc>
          <w:tcPr>
            <w:tcW w:w="5112" w:type="dxa"/>
            <w:shd w:val="clear" w:color="auto" w:fill="EFEFEF"/>
          </w:tcPr>
          <w:p w:rsidR="004C0208" w:rsidRDefault="00F97F1C">
            <w:r>
              <w:t>+ Taxa de embarque</w:t>
            </w:r>
          </w:p>
        </w:tc>
        <w:tc>
          <w:tcPr>
            <w:tcW w:w="5112" w:type="dxa"/>
          </w:tcPr>
          <w:p w:rsidR="004C0208" w:rsidRDefault="00F97F1C">
            <w:r>
              <w:t>US$ 345</w:t>
            </w:r>
          </w:p>
        </w:tc>
      </w:tr>
      <w:tr w:rsidR="004C0208" w:rsidRPr="00F97F1C">
        <w:tc>
          <w:tcPr>
            <w:tcW w:w="5112" w:type="dxa"/>
            <w:shd w:val="clear" w:color="auto" w:fill="EFEFEF"/>
          </w:tcPr>
          <w:p w:rsidR="004C0208" w:rsidRDefault="00F97F1C">
            <w:r>
              <w:t>Parcelamento</w:t>
            </w:r>
          </w:p>
        </w:tc>
        <w:tc>
          <w:tcPr>
            <w:tcW w:w="5112" w:type="dxa"/>
          </w:tcPr>
          <w:p w:rsidR="004C0208" w:rsidRPr="00F97F1C" w:rsidRDefault="00F97F1C">
            <w:pPr>
              <w:rPr>
                <w:lang w:val="pt-BR"/>
              </w:rPr>
            </w:pPr>
            <w:r w:rsidRPr="00F97F1C">
              <w:rPr>
                <w:lang w:val="pt-BR"/>
              </w:rPr>
              <w:t xml:space="preserve">Entrada de US$ 2.456 </w:t>
            </w:r>
            <w:proofErr w:type="gramStart"/>
            <w:r w:rsidRPr="00F97F1C">
              <w:rPr>
                <w:lang w:val="pt-BR"/>
              </w:rPr>
              <w:t>+</w:t>
            </w:r>
            <w:proofErr w:type="gramEnd"/>
            <w:r w:rsidRPr="00F97F1C">
              <w:rPr>
                <w:lang w:val="pt-BR"/>
              </w:rPr>
              <w:t xml:space="preserve"> taxas + 9x US$ 636</w:t>
            </w:r>
          </w:p>
        </w:tc>
      </w:tr>
      <w:tr w:rsidR="004C0208">
        <w:tc>
          <w:tcPr>
            <w:tcW w:w="5112" w:type="dxa"/>
            <w:shd w:val="clear" w:color="auto" w:fill="EFEFEF"/>
          </w:tcPr>
          <w:p w:rsidR="004C0208" w:rsidRDefault="00F97F1C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4C0208" w:rsidRDefault="00F97F1C">
            <w:r>
              <w:t>Janela em até 12x</w:t>
            </w:r>
          </w:p>
        </w:tc>
      </w:tr>
    </w:tbl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Com base em acomodação dupla, por pessoa.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Pagamento em 10 vezes sem juros, com entrada </w:t>
      </w:r>
      <w:r w:rsidRPr="00F97F1C">
        <w:rPr>
          <w:rFonts w:ascii="Cambria" w:hAnsi="Cambria"/>
          <w:sz w:val="21"/>
          <w:lang w:val="pt-BR"/>
        </w:rPr>
        <w:t xml:space="preserve">de 30% </w:t>
      </w:r>
      <w:proofErr w:type="gramStart"/>
      <w:r w:rsidRPr="00F97F1C">
        <w:rPr>
          <w:rFonts w:ascii="Cambria" w:hAnsi="Cambria"/>
          <w:sz w:val="21"/>
          <w:lang w:val="pt-BR"/>
        </w:rPr>
        <w:t>+</w:t>
      </w:r>
      <w:proofErr w:type="gramEnd"/>
      <w:r w:rsidRPr="00F97F1C">
        <w:rPr>
          <w:rFonts w:ascii="Cambria" w:hAnsi="Cambria"/>
          <w:sz w:val="21"/>
          <w:lang w:val="pt-BR"/>
        </w:rPr>
        <w:t xml:space="preserve"> taxas à vista, e o saldo em até 09 parcelas nos cartões Visa, Mastercard, </w:t>
      </w:r>
      <w:proofErr w:type="spellStart"/>
      <w:r w:rsidRPr="00F97F1C">
        <w:rPr>
          <w:rFonts w:ascii="Cambria" w:hAnsi="Cambria"/>
          <w:sz w:val="21"/>
          <w:lang w:val="pt-BR"/>
        </w:rPr>
        <w:t>Diners</w:t>
      </w:r>
      <w:proofErr w:type="spellEnd"/>
      <w:r w:rsidRPr="00F97F1C">
        <w:rPr>
          <w:rFonts w:ascii="Cambria" w:hAnsi="Cambria"/>
          <w:sz w:val="21"/>
          <w:lang w:val="pt-BR"/>
        </w:rPr>
        <w:t xml:space="preserve"> Club e Elo.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Todas as tarifas acima estão sujeitas à alteração e disponibilidade, sem prévio aviso.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Arial" w:hAnsi="Arial"/>
          <w:b/>
          <w:color w:val="1F4E79"/>
          <w:sz w:val="32"/>
          <w:lang w:val="pt-BR"/>
        </w:rPr>
        <w:t>Documentação necessária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Passaporte com validade mínima de 6 meses</w:t>
      </w:r>
      <w:r w:rsidRPr="00F97F1C">
        <w:rPr>
          <w:rFonts w:ascii="Cambria" w:hAnsi="Cambria"/>
          <w:sz w:val="21"/>
          <w:lang w:val="pt-BR"/>
        </w:rPr>
        <w:t xml:space="preserve"> a partir do término da viagem.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Cópia do passaporte.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Contrato preenchido e assinado.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Visto americano válido.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Arial" w:hAnsi="Arial"/>
          <w:b/>
          <w:color w:val="1F4E79"/>
          <w:sz w:val="32"/>
          <w:lang w:val="pt-BR"/>
        </w:rPr>
        <w:lastRenderedPageBreak/>
        <w:t>Informações importantes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Preços por pessoa na acomodação escolhida.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Ofertas com disponibilidade limitada, sujeitas à confirmação de reserv</w:t>
      </w:r>
      <w:r w:rsidRPr="00F97F1C">
        <w:rPr>
          <w:rFonts w:ascii="Cambria" w:hAnsi="Cambria"/>
          <w:sz w:val="21"/>
          <w:lang w:val="pt-BR"/>
        </w:rPr>
        <w:t>a.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Preços, datas e condições de pagamentos sujeitas a reajustes sem prévio aviso.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 xml:space="preserve">• Check-in e </w:t>
      </w:r>
      <w:proofErr w:type="spellStart"/>
      <w:r w:rsidRPr="00F97F1C">
        <w:rPr>
          <w:rFonts w:ascii="Cambria" w:hAnsi="Cambria"/>
          <w:sz w:val="21"/>
          <w:lang w:val="pt-BR"/>
        </w:rPr>
        <w:t>check</w:t>
      </w:r>
      <w:proofErr w:type="spellEnd"/>
      <w:r w:rsidRPr="00F97F1C">
        <w:rPr>
          <w:rFonts w:ascii="Cambria" w:hAnsi="Cambria"/>
          <w:sz w:val="21"/>
          <w:lang w:val="pt-BR"/>
        </w:rPr>
        <w:t>-out conforme a política de cada hotel.</w:t>
      </w:r>
    </w:p>
    <w:p w:rsidR="004C0208" w:rsidRPr="00F97F1C" w:rsidRDefault="00F97F1C">
      <w:pPr>
        <w:rPr>
          <w:lang w:val="pt-BR"/>
        </w:rPr>
      </w:pPr>
      <w:proofErr w:type="gramStart"/>
      <w:r w:rsidRPr="00F97F1C">
        <w:rPr>
          <w:rFonts w:ascii="Cambria" w:hAnsi="Cambria"/>
          <w:sz w:val="21"/>
          <w:lang w:val="pt-BR"/>
        </w:rPr>
        <w:t>• Eventuais</w:t>
      </w:r>
      <w:proofErr w:type="gramEnd"/>
      <w:r w:rsidRPr="00F97F1C">
        <w:rPr>
          <w:rFonts w:ascii="Cambria" w:hAnsi="Cambria"/>
          <w:sz w:val="21"/>
          <w:lang w:val="pt-BR"/>
        </w:rPr>
        <w:t xml:space="preserve"> taxas municipais e de turismo deverão ser pagas diretamente pelos passageiros nos hotéis.</w:t>
      </w:r>
    </w:p>
    <w:p w:rsidR="004C0208" w:rsidRPr="00F97F1C" w:rsidRDefault="00F97F1C">
      <w:pPr>
        <w:rPr>
          <w:lang w:val="pt-BR"/>
        </w:rPr>
      </w:pPr>
      <w:r w:rsidRPr="00F97F1C">
        <w:rPr>
          <w:rFonts w:ascii="Cambria" w:hAnsi="Cambria"/>
          <w:sz w:val="21"/>
          <w:lang w:val="pt-BR"/>
        </w:rPr>
        <w:t>• A sequênci</w:t>
      </w:r>
      <w:r w:rsidRPr="00F97F1C">
        <w:rPr>
          <w:rFonts w:ascii="Cambria" w:hAnsi="Cambria"/>
          <w:sz w:val="21"/>
          <w:lang w:val="pt-BR"/>
        </w:rPr>
        <w:t>a dos passeios e visitas poderá ser alterada em caso de imprevistos.</w:t>
      </w:r>
    </w:p>
    <w:p w:rsidR="004C0208" w:rsidRPr="00F97F1C" w:rsidRDefault="00F97F1C">
      <w:pPr>
        <w:rPr>
          <w:lang w:val="pt-BR"/>
        </w:rPr>
      </w:pPr>
      <w:proofErr w:type="gramStart"/>
      <w:r w:rsidRPr="00F97F1C">
        <w:rPr>
          <w:rFonts w:ascii="Cambria" w:hAnsi="Cambria"/>
          <w:sz w:val="21"/>
          <w:lang w:val="pt-BR"/>
        </w:rPr>
        <w:t>• Informamos</w:t>
      </w:r>
      <w:proofErr w:type="gramEnd"/>
      <w:r w:rsidRPr="00F97F1C">
        <w:rPr>
          <w:rFonts w:ascii="Cambria" w:hAnsi="Cambria"/>
          <w:sz w:val="21"/>
          <w:lang w:val="pt-BR"/>
        </w:rPr>
        <w:t xml:space="preserve"> a dificuldade para a conversão das notas antigas de dólares americanos fora dos Estados Unidos.</w:t>
      </w:r>
    </w:p>
    <w:sectPr w:rsidR="004C0208" w:rsidRPr="00F97F1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0208"/>
    <w:rsid w:val="00AA1D8D"/>
    <w:rsid w:val="00B47730"/>
    <w:rsid w:val="00CB0664"/>
    <w:rsid w:val="00F97F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4CE361A-1B0F-4E42-9409-9192C63C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EF07D5-F86F-444D-A803-5D90E0E4C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1068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2026-05-22T17:32:00Z</dcterms:modified>
  <cp:category/>
</cp:coreProperties>
</file>