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1f4e79"/>
          <w:sz w:val="36"/>
          <w:szCs w:val="36"/>
        </w:rPr>
      </w:pPr>
      <w:r w:rsidDel="00000000" w:rsidR="00000000" w:rsidRPr="00000000">
        <w:rPr>
          <w:rFonts w:ascii="Arial" w:cs="Arial" w:eastAsia="Arial" w:hAnsi="Arial"/>
          <w:b w:val="1"/>
          <w:bCs w:val="1"/>
          <w:color w:val="1f4e79"/>
          <w:sz w:val="36"/>
          <w:szCs w:val="36"/>
          <w:rtl w:val="0"/>
        </w:rPr>
        <w:t xml:space="preserve">60+ | GRAND TOUR TUNÍSIA PREMIUM</w:t>
      </w:r>
    </w:p>
    <w:p w:rsidR="00000000" w:rsidDel="00000000" w:rsidP="00000000" w:rsidRDefault="00000000" w:rsidRPr="00000000" w14:paraId="00000002">
      <w:pPr>
        <w:jc w:val="center"/>
        <w:rPr>
          <w:rFonts w:ascii="Arial" w:cs="Arial" w:eastAsia="Arial" w:hAnsi="Arial"/>
          <w:b w:val="1"/>
          <w:bCs w:val="1"/>
          <w:color w:val="1f4e79"/>
          <w:sz w:val="36"/>
          <w:szCs w:val="36"/>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color w:val="1f4e79"/>
          <w:sz w:val="36"/>
          <w:szCs w:val="36"/>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Fonts w:ascii="Arial" w:cs="Arial" w:eastAsia="Arial" w:hAnsi="Arial"/>
          <w:b w:val="1"/>
          <w:bCs w:val="1"/>
          <w:color w:val="1f4e79"/>
          <w:sz w:val="36"/>
          <w:szCs w:val="36"/>
        </w:rPr>
        <w:drawing>
          <wp:inline distB="0" distT="0" distL="0" distR="0">
            <wp:extent cx="5962650" cy="3990975"/>
            <wp:effectExtent b="0" l="0" r="0" t="0"/>
            <wp:docPr descr="C:\Users\PC\Downloads\image (4).png" id="1" name="image2.png"/>
            <a:graphic>
              <a:graphicData uri="http://schemas.openxmlformats.org/drawingml/2006/picture">
                <pic:pic>
                  <pic:nvPicPr>
                    <pic:cNvPr descr="C:\Users\PC\Downloads\image (4).png" id="0" name="image2.png"/>
                    <pic:cNvPicPr preferRelativeResize="0"/>
                  </pic:nvPicPr>
                  <pic:blipFill>
                    <a:blip r:embed="rId7"/>
                    <a:srcRect b="0" l="0" r="0" t="0"/>
                    <a:stretch>
                      <a:fillRect/>
                    </a:stretch>
                  </pic:blipFill>
                  <pic:spPr>
                    <a:xfrm>
                      <a:off x="0" y="0"/>
                      <a:ext cx="5962650" cy="39909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Fonts w:ascii="Cambria" w:cs="Cambria" w:eastAsia="Cambria" w:hAnsi="Cambria"/>
          <w:sz w:val="21"/>
          <w:szCs w:val="21"/>
          <w:rtl w:val="0"/>
        </w:rPr>
        <w:t xml:space="preserve">Surpreenda-se com tudo que a Tunísia tem a oferecer!</w:t>
      </w:r>
      <w:r w:rsidDel="00000000" w:rsidR="00000000" w:rsidRPr="00000000">
        <w:rPr>
          <w:rtl w:val="0"/>
        </w:rPr>
      </w:r>
    </w:p>
    <w:tbl>
      <w:tblPr>
        <w:tblStyle w:val="Table1"/>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6"/>
        <w:gridCol w:w="2556"/>
        <w:gridCol w:w="2556"/>
        <w:gridCol w:w="2556"/>
        <w:tblGridChange w:id="0">
          <w:tblGrid>
            <w:gridCol w:w="2556"/>
            <w:gridCol w:w="2556"/>
            <w:gridCol w:w="2556"/>
            <w:gridCol w:w="2556"/>
          </w:tblGrid>
        </w:tblGridChange>
      </w:tblGrid>
      <w:tr>
        <w:trPr>
          <w:cantSplit w:val="0"/>
          <w:tblHeader w:val="0"/>
        </w:trPr>
        <w:tc>
          <w:tcPr>
            <w:shd w:fill="cfcfcf" w:val="clear"/>
          </w:tcPr>
          <w:p w:rsidR="00000000" w:rsidDel="00000000" w:rsidP="00000000" w:rsidRDefault="00000000" w:rsidRPr="00000000" w14:paraId="00000006">
            <w:pPr>
              <w:rPr/>
            </w:pPr>
            <w:r w:rsidDel="00000000" w:rsidR="00000000" w:rsidRPr="00000000">
              <w:rPr>
                <w:b w:val="1"/>
                <w:bCs w:val="1"/>
                <w:rtl w:val="0"/>
              </w:rPr>
              <w:t xml:space="preserve">Saída</w:t>
            </w:r>
            <w:r w:rsidDel="00000000" w:rsidR="00000000" w:rsidRPr="00000000">
              <w:rPr>
                <w:rtl w:val="0"/>
              </w:rPr>
            </w:r>
          </w:p>
        </w:tc>
        <w:tc>
          <w:tcPr>
            <w:shd w:fill="cfcfcf" w:val="clear"/>
          </w:tcPr>
          <w:p w:rsidR="00000000" w:rsidDel="00000000" w:rsidP="00000000" w:rsidRDefault="00000000" w:rsidRPr="00000000" w14:paraId="00000007">
            <w:pPr>
              <w:rPr/>
            </w:pPr>
            <w:r w:rsidDel="00000000" w:rsidR="00000000" w:rsidRPr="00000000">
              <w:rPr>
                <w:b w:val="1"/>
                <w:bCs w:val="1"/>
                <w:rtl w:val="0"/>
              </w:rPr>
              <w:t xml:space="preserve">Retorno</w:t>
            </w:r>
            <w:r w:rsidDel="00000000" w:rsidR="00000000" w:rsidRPr="00000000">
              <w:rPr>
                <w:rtl w:val="0"/>
              </w:rPr>
            </w:r>
          </w:p>
        </w:tc>
        <w:tc>
          <w:tcPr>
            <w:shd w:fill="cfcfcf" w:val="clear"/>
          </w:tcPr>
          <w:p w:rsidR="00000000" w:rsidDel="00000000" w:rsidP="00000000" w:rsidRDefault="00000000" w:rsidRPr="00000000" w14:paraId="00000008">
            <w:pPr>
              <w:rPr/>
            </w:pPr>
            <w:r w:rsidDel="00000000" w:rsidR="00000000" w:rsidRPr="00000000">
              <w:rPr>
                <w:b w:val="1"/>
                <w:bCs w:val="1"/>
                <w:rtl w:val="0"/>
              </w:rPr>
              <w:t xml:space="preserve">Noites</w:t>
            </w:r>
            <w:r w:rsidDel="00000000" w:rsidR="00000000" w:rsidRPr="00000000">
              <w:rPr>
                <w:rtl w:val="0"/>
              </w:rPr>
            </w:r>
          </w:p>
        </w:tc>
        <w:tc>
          <w:tcPr>
            <w:shd w:fill="cfcfcf" w:val="clear"/>
          </w:tcPr>
          <w:p w:rsidR="00000000" w:rsidDel="00000000" w:rsidP="00000000" w:rsidRDefault="00000000" w:rsidRPr="00000000" w14:paraId="00000009">
            <w:pPr>
              <w:rPr/>
            </w:pPr>
            <w:r w:rsidDel="00000000" w:rsidR="00000000" w:rsidRPr="00000000">
              <w:rPr>
                <w:b w:val="1"/>
                <w:bCs w:val="1"/>
                <w:rtl w:val="0"/>
              </w:rPr>
              <w:t xml:space="preserve">Investimento</w:t>
            </w:r>
            <w:r w:rsidDel="00000000" w:rsidR="00000000" w:rsidRPr="00000000">
              <w:rPr>
                <w:rtl w:val="0"/>
              </w:rPr>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04/06/2026</w:t>
            </w:r>
          </w:p>
        </w:tc>
        <w:tc>
          <w:tcPr/>
          <w:p w:rsidR="00000000" w:rsidDel="00000000" w:rsidP="00000000" w:rsidRDefault="00000000" w:rsidRPr="00000000" w14:paraId="0000000B">
            <w:pPr>
              <w:rPr/>
            </w:pPr>
            <w:r w:rsidDel="00000000" w:rsidR="00000000" w:rsidRPr="00000000">
              <w:rPr>
                <w:rtl w:val="0"/>
              </w:rPr>
              <w:t xml:space="preserve">14/06/2026</w:t>
            </w:r>
          </w:p>
        </w:tc>
        <w:tc>
          <w:tcPr/>
          <w:p w:rsidR="00000000" w:rsidDel="00000000" w:rsidP="00000000" w:rsidRDefault="00000000" w:rsidRPr="00000000" w14:paraId="0000000C">
            <w:pPr>
              <w:rPr/>
            </w:pPr>
            <w:r w:rsidDel="00000000" w:rsidR="00000000" w:rsidRPr="00000000">
              <w:rPr>
                <w:rtl w:val="0"/>
              </w:rPr>
              <w:t xml:space="preserve">10</w:t>
            </w:r>
          </w:p>
        </w:tc>
        <w:tc>
          <w:tcPr/>
          <w:p w:rsidR="00000000" w:rsidDel="00000000" w:rsidP="00000000" w:rsidRDefault="00000000" w:rsidRPr="00000000" w14:paraId="0000000D">
            <w:pPr>
              <w:rPr/>
            </w:pPr>
            <w:r w:rsidDel="00000000" w:rsidR="00000000" w:rsidRPr="00000000">
              <w:rPr>
                <w:rtl w:val="0"/>
              </w:rPr>
              <w:t xml:space="preserve">EUR 3.895 + taxas</w:t>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Arial" w:cs="Arial" w:eastAsia="Arial" w:hAnsi="Arial"/>
          <w:b w:val="1"/>
          <w:bCs w:val="1"/>
          <w:color w:val="1f4e79"/>
          <w:sz w:val="32"/>
          <w:szCs w:val="32"/>
          <w:rtl w:val="0"/>
        </w:rPr>
        <w:t xml:space="preserve">Resumo da viagem</w:t>
      </w:r>
      <w:r w:rsidDel="00000000" w:rsidR="00000000" w:rsidRPr="00000000">
        <w:rPr>
          <w:rtl w:val="0"/>
        </w:rPr>
      </w:r>
    </w:p>
    <w:p w:rsidR="00000000" w:rsidDel="00000000" w:rsidP="00000000" w:rsidRDefault="00000000" w:rsidRPr="00000000" w14:paraId="00000010">
      <w:pPr>
        <w:rPr/>
      </w:pPr>
      <w:r w:rsidDel="00000000" w:rsidR="00000000" w:rsidRPr="00000000">
        <w:rPr>
          <w:rFonts w:ascii="Cambria" w:cs="Cambria" w:eastAsia="Cambria" w:hAnsi="Cambria"/>
          <w:sz w:val="21"/>
          <w:szCs w:val="21"/>
          <w:rtl w:val="0"/>
        </w:rPr>
        <w:t xml:space="preserve">Saída: 04 de junho de 2026.</w:t>
      </w:r>
      <w:r w:rsidDel="00000000" w:rsidR="00000000" w:rsidRPr="00000000">
        <w:rPr>
          <w:rtl w:val="0"/>
        </w:rPr>
      </w:r>
    </w:p>
    <w:p w:rsidR="00000000" w:rsidDel="00000000" w:rsidP="00000000" w:rsidRDefault="00000000" w:rsidRPr="00000000" w14:paraId="00000011">
      <w:pPr>
        <w:rPr/>
      </w:pPr>
      <w:r w:rsidDel="00000000" w:rsidR="00000000" w:rsidRPr="00000000">
        <w:rPr>
          <w:rFonts w:ascii="Cambria" w:cs="Cambria" w:eastAsia="Cambria" w:hAnsi="Cambria"/>
          <w:sz w:val="21"/>
          <w:szCs w:val="21"/>
          <w:rtl w:val="0"/>
        </w:rPr>
        <w:t xml:space="preserve">Retorno: 14 de junho de 2026.</w:t>
      </w:r>
      <w:r w:rsidDel="00000000" w:rsidR="00000000" w:rsidRPr="00000000">
        <w:rPr>
          <w:rtl w:val="0"/>
        </w:rPr>
      </w:r>
    </w:p>
    <w:p w:rsidR="00000000" w:rsidDel="00000000" w:rsidP="00000000" w:rsidRDefault="00000000" w:rsidRPr="00000000" w14:paraId="00000012">
      <w:pPr>
        <w:rPr/>
      </w:pPr>
      <w:r w:rsidDel="00000000" w:rsidR="00000000" w:rsidRPr="00000000">
        <w:rPr>
          <w:rFonts w:ascii="Cambria" w:cs="Cambria" w:eastAsia="Cambria" w:hAnsi="Cambria"/>
          <w:sz w:val="21"/>
          <w:szCs w:val="21"/>
          <w:rtl w:val="0"/>
        </w:rPr>
        <w:t xml:space="preserve">Quantidade de noites: 10.</w:t>
      </w:r>
      <w:r w:rsidDel="00000000" w:rsidR="00000000" w:rsidRPr="00000000">
        <w:rPr>
          <w:rtl w:val="0"/>
        </w:rPr>
      </w:r>
    </w:p>
    <w:p w:rsidR="00000000" w:rsidDel="00000000" w:rsidP="00000000" w:rsidRDefault="00000000" w:rsidRPr="00000000" w14:paraId="00000013">
      <w:pPr>
        <w:rPr/>
      </w:pPr>
      <w:r w:rsidDel="00000000" w:rsidR="00000000" w:rsidRPr="00000000">
        <w:rPr>
          <w:rFonts w:ascii="Cambria" w:cs="Cambria" w:eastAsia="Cambria" w:hAnsi="Cambria"/>
          <w:sz w:val="21"/>
          <w:szCs w:val="21"/>
          <w:rtl w:val="0"/>
        </w:rPr>
        <w:t xml:space="preserve">Saindo de: Rio de Janeiro ou São Paulo. </w:t>
      </w:r>
      <w:r w:rsidDel="00000000" w:rsidR="00000000" w:rsidRPr="00000000">
        <w:rPr>
          <w:sz w:val="21"/>
          <w:szCs w:val="21"/>
          <w:rtl w:val="0"/>
        </w:rPr>
        <w:t xml:space="preserve">Consulte a possibilidade</w:t>
      </w:r>
      <w:r w:rsidDel="00000000" w:rsidR="00000000" w:rsidRPr="00000000">
        <w:rPr>
          <w:rFonts w:ascii="Cambria" w:cs="Cambria" w:eastAsia="Cambria" w:hAnsi="Cambria"/>
          <w:sz w:val="21"/>
          <w:szCs w:val="21"/>
          <w:rtl w:val="0"/>
        </w:rPr>
        <w:t xml:space="preserve"> de saída de todas as Capitais Brasileiras.</w:t>
      </w:r>
      <w:r w:rsidDel="00000000" w:rsidR="00000000" w:rsidRPr="00000000">
        <w:rPr>
          <w:rtl w:val="0"/>
        </w:rPr>
      </w:r>
    </w:p>
    <w:p w:rsidR="00000000" w:rsidDel="00000000" w:rsidP="00000000" w:rsidRDefault="00000000" w:rsidRPr="00000000" w14:paraId="00000014">
      <w:pPr>
        <w:rPr/>
      </w:pPr>
      <w:r w:rsidDel="00000000" w:rsidR="00000000" w:rsidRPr="00000000">
        <w:rPr>
          <w:rFonts w:ascii="Cambria" w:cs="Cambria" w:eastAsia="Cambria" w:hAnsi="Cambria"/>
          <w:sz w:val="21"/>
          <w:szCs w:val="21"/>
          <w:rtl w:val="0"/>
        </w:rPr>
        <w:t xml:space="preserve">Visitando: Tunísia (Túnis, Cartago, Sidi Bou Said, Sousse, Monastir, El Jem, Matmata, Tozeur, Kairouan e Hammamet).</w:t>
      </w:r>
      <w:r w:rsidDel="00000000" w:rsidR="00000000" w:rsidRPr="00000000">
        <w:rPr>
          <w:rtl w:val="0"/>
        </w:rPr>
      </w:r>
    </w:p>
    <w:p w:rsidR="00000000" w:rsidDel="00000000" w:rsidP="00000000" w:rsidRDefault="00000000" w:rsidRPr="00000000" w14:paraId="00000015">
      <w:pPr>
        <w:rPr/>
      </w:pPr>
      <w:r w:rsidDel="00000000" w:rsidR="00000000" w:rsidRPr="00000000">
        <w:rPr>
          <w:rFonts w:ascii="Arial" w:cs="Arial" w:eastAsia="Arial" w:hAnsi="Arial"/>
          <w:b w:val="1"/>
          <w:bCs w:val="1"/>
          <w:color w:val="1f4e79"/>
          <w:sz w:val="32"/>
          <w:szCs w:val="32"/>
          <w:rtl w:val="0"/>
        </w:rPr>
        <w:t xml:space="preserve">Roteiro completo</w:t>
      </w:r>
      <w:r w:rsidDel="00000000" w:rsidR="00000000" w:rsidRPr="00000000">
        <w:rPr>
          <w:rtl w:val="0"/>
        </w:rPr>
      </w:r>
    </w:p>
    <w:p w:rsidR="00000000" w:rsidDel="00000000" w:rsidP="00000000" w:rsidRDefault="00000000" w:rsidRPr="00000000" w14:paraId="00000016">
      <w:pPr>
        <w:rPr/>
      </w:pPr>
      <w:r w:rsidDel="00000000" w:rsidR="00000000" w:rsidRPr="00000000">
        <w:rPr>
          <w:rFonts w:ascii="Cambria" w:cs="Cambria" w:eastAsia="Cambria" w:hAnsi="Cambria"/>
          <w:b w:val="1"/>
          <w:bCs w:val="1"/>
          <w:sz w:val="21"/>
          <w:szCs w:val="21"/>
          <w:rtl w:val="0"/>
        </w:rPr>
        <w:t xml:space="preserve">Dia 1 (04/06): Rio de Janeiro ou São Paulo / Túnis</w:t>
      </w:r>
      <w:r w:rsidDel="00000000" w:rsidR="00000000" w:rsidRPr="00000000">
        <w:rPr>
          <w:rtl w:val="0"/>
        </w:rPr>
      </w:r>
    </w:p>
    <w:p w:rsidR="00000000" w:rsidDel="00000000" w:rsidP="00000000" w:rsidRDefault="00000000" w:rsidRPr="00000000" w14:paraId="00000017">
      <w:pPr>
        <w:rPr/>
      </w:pPr>
      <w:r w:rsidDel="00000000" w:rsidR="00000000" w:rsidRPr="00000000">
        <w:rPr>
          <w:rFonts w:ascii="Cambria" w:cs="Cambria" w:eastAsia="Cambria" w:hAnsi="Cambria"/>
          <w:sz w:val="21"/>
          <w:szCs w:val="21"/>
          <w:rtl w:val="0"/>
        </w:rPr>
        <w:t xml:space="preserve">Apresentação no aeroporto internacional de São Paulo, Guarulhos, ou Rio de Janeiro, Galeão, para embarque com destino à Tunísia.</w:t>
      </w:r>
      <w:r w:rsidDel="00000000" w:rsidR="00000000" w:rsidRPr="00000000">
        <w:rPr>
          <w:rtl w:val="0"/>
        </w:rPr>
      </w:r>
    </w:p>
    <w:p w:rsidR="00000000" w:rsidDel="00000000" w:rsidP="00000000" w:rsidRDefault="00000000" w:rsidRPr="00000000" w14:paraId="00000018">
      <w:pPr>
        <w:rPr/>
      </w:pPr>
      <w:r w:rsidDel="00000000" w:rsidR="00000000" w:rsidRPr="00000000">
        <w:rPr>
          <w:rFonts w:ascii="Cambria" w:cs="Cambria" w:eastAsia="Cambria" w:hAnsi="Cambria"/>
          <w:b w:val="1"/>
          <w:bCs w:val="1"/>
          <w:sz w:val="21"/>
          <w:szCs w:val="21"/>
          <w:rtl w:val="0"/>
        </w:rPr>
        <w:t xml:space="preserve">Dia 2 (05/06): Túnis</w:t>
      </w:r>
      <w:r w:rsidDel="00000000" w:rsidR="00000000" w:rsidRPr="00000000">
        <w:rPr>
          <w:rtl w:val="0"/>
        </w:rPr>
      </w:r>
    </w:p>
    <w:p w:rsidR="00000000" w:rsidDel="00000000" w:rsidP="00000000" w:rsidRDefault="00000000" w:rsidRPr="00000000" w14:paraId="00000019">
      <w:pPr>
        <w:rPr/>
      </w:pPr>
      <w:r w:rsidDel="00000000" w:rsidR="00000000" w:rsidRPr="00000000">
        <w:rPr>
          <w:rFonts w:ascii="Cambria" w:cs="Cambria" w:eastAsia="Cambria" w:hAnsi="Cambria"/>
          <w:sz w:val="21"/>
          <w:szCs w:val="21"/>
          <w:rtl w:val="0"/>
        </w:rPr>
        <w:t xml:space="preserve">Recepção no aeroporto e traslado para hotel. Hospedagem.</w:t>
      </w:r>
      <w:r w:rsidDel="00000000" w:rsidR="00000000" w:rsidRPr="00000000">
        <w:rPr>
          <w:rtl w:val="0"/>
        </w:rPr>
      </w:r>
    </w:p>
    <w:p w:rsidR="00000000" w:rsidDel="00000000" w:rsidP="00000000" w:rsidRDefault="00000000" w:rsidRPr="00000000" w14:paraId="0000001A">
      <w:pPr>
        <w:rPr/>
      </w:pPr>
      <w:r w:rsidDel="00000000" w:rsidR="00000000" w:rsidRPr="00000000">
        <w:rPr>
          <w:rFonts w:ascii="Cambria" w:cs="Cambria" w:eastAsia="Cambria" w:hAnsi="Cambria"/>
          <w:b w:val="1"/>
          <w:bCs w:val="1"/>
          <w:sz w:val="21"/>
          <w:szCs w:val="21"/>
          <w:rtl w:val="0"/>
        </w:rPr>
        <w:t xml:space="preserve">Dia 3 (06/06): Túnis / Cartago / Sidi Bou Said / Túnis</w:t>
      </w:r>
      <w:r w:rsidDel="00000000" w:rsidR="00000000" w:rsidRPr="00000000">
        <w:rPr>
          <w:rtl w:val="0"/>
        </w:rPr>
      </w:r>
    </w:p>
    <w:p w:rsidR="00000000" w:rsidDel="00000000" w:rsidP="00000000" w:rsidRDefault="00000000" w:rsidRPr="00000000" w14:paraId="0000001B">
      <w:pPr>
        <w:rPr/>
      </w:pPr>
      <w:r w:rsidDel="00000000" w:rsidR="00000000" w:rsidRPr="00000000">
        <w:rPr>
          <w:rFonts w:ascii="Cambria" w:cs="Cambria" w:eastAsia="Cambria" w:hAnsi="Cambria"/>
          <w:sz w:val="21"/>
          <w:szCs w:val="21"/>
          <w:rtl w:val="0"/>
        </w:rPr>
        <w:t xml:space="preserve">Após o café da manhã, exploraremos o sítio arqueológico de Cartago, incluindo as ruínas púnicas, como as Termas de Antonino e o anfiteatro que abriga o famoso festival internacional de Cartago. Após o almoço, seguimos em direção à Sidi Bou Said, uma vila pitoresca com suas casas brancas, portas e janelas azuis, oferecendo vistas deslumbrantes do mar. Sua arquitetura árabe-mourisca, seus cafés e lojas, e sua autenticidade, proporciona uma experiência fascinante aos visitantes. Jantar incluído. Hospedagem em Túnis.</w:t>
      </w:r>
      <w:r w:rsidDel="00000000" w:rsidR="00000000" w:rsidRPr="00000000">
        <w:rPr>
          <w:rtl w:val="0"/>
        </w:rPr>
      </w:r>
    </w:p>
    <w:p w:rsidR="00000000" w:rsidDel="00000000" w:rsidP="00000000" w:rsidRDefault="00000000" w:rsidRPr="00000000" w14:paraId="0000001C">
      <w:pPr>
        <w:rPr/>
      </w:pPr>
      <w:r w:rsidDel="00000000" w:rsidR="00000000" w:rsidRPr="00000000">
        <w:rPr>
          <w:rFonts w:ascii="Cambria" w:cs="Cambria" w:eastAsia="Cambria" w:hAnsi="Cambria"/>
          <w:b w:val="1"/>
          <w:bCs w:val="1"/>
          <w:sz w:val="21"/>
          <w:szCs w:val="21"/>
          <w:rtl w:val="0"/>
        </w:rPr>
        <w:t xml:space="preserve">Dia 4 (07/06): Túnis / Bardo / Medina / Sousse</w:t>
      </w:r>
      <w:r w:rsidDel="00000000" w:rsidR="00000000" w:rsidRPr="00000000">
        <w:rPr>
          <w:rtl w:val="0"/>
        </w:rPr>
      </w:r>
    </w:p>
    <w:p w:rsidR="00000000" w:rsidDel="00000000" w:rsidP="00000000" w:rsidRDefault="00000000" w:rsidRPr="00000000" w14:paraId="0000001D">
      <w:pPr>
        <w:rPr/>
      </w:pPr>
      <w:r w:rsidDel="00000000" w:rsidR="00000000" w:rsidRPr="00000000">
        <w:rPr>
          <w:rFonts w:ascii="Cambria" w:cs="Cambria" w:eastAsia="Cambria" w:hAnsi="Cambria"/>
          <w:sz w:val="21"/>
          <w:szCs w:val="21"/>
          <w:rtl w:val="0"/>
        </w:rPr>
        <w:t xml:space="preserve">Depois do café da manhã, visita guiada em Túnis. Destacamos o Museu do Bardo com sua famosa coleção de mosaicos romanos. Túnis foi fundada no século 9 antes do Cristo e foi capital para várias civilizações que passaram por ela, como os cartagineses, os árabes entre outros. Túnis continuou a prosperar e a crescer, passando por influências e governos diferentes, dos cartagineses e dos romanos até os árabes incluindo domínio otomano e a colonização francesa. Almoço incluído na Medina de Túnis. Tempo livre para fazer compras. Continuação para Sousse conhecida como a pérola do litoral. Hospedagem em Sousse.</w:t>
      </w:r>
      <w:r w:rsidDel="00000000" w:rsidR="00000000" w:rsidRPr="00000000">
        <w:rPr>
          <w:rtl w:val="0"/>
        </w:rPr>
      </w:r>
    </w:p>
    <w:p w:rsidR="00000000" w:rsidDel="00000000" w:rsidP="00000000" w:rsidRDefault="00000000" w:rsidRPr="00000000" w14:paraId="0000001E">
      <w:pPr>
        <w:rPr/>
      </w:pPr>
      <w:r w:rsidDel="00000000" w:rsidR="00000000" w:rsidRPr="00000000">
        <w:rPr>
          <w:rFonts w:ascii="Cambria" w:cs="Cambria" w:eastAsia="Cambria" w:hAnsi="Cambria"/>
          <w:b w:val="1"/>
          <w:bCs w:val="1"/>
          <w:sz w:val="21"/>
          <w:szCs w:val="21"/>
          <w:rtl w:val="0"/>
        </w:rPr>
        <w:t xml:space="preserve">Dia 5 (08/06): Sousse / Monastir</w:t>
      </w:r>
      <w:r w:rsidDel="00000000" w:rsidR="00000000" w:rsidRPr="00000000">
        <w:rPr>
          <w:rtl w:val="0"/>
        </w:rPr>
      </w:r>
    </w:p>
    <w:p w:rsidR="00000000" w:rsidDel="00000000" w:rsidP="00000000" w:rsidRDefault="00000000" w:rsidRPr="00000000" w14:paraId="0000001F">
      <w:pPr>
        <w:rPr/>
      </w:pPr>
      <w:r w:rsidDel="00000000" w:rsidR="00000000" w:rsidRPr="00000000">
        <w:rPr>
          <w:rFonts w:ascii="Cambria" w:cs="Cambria" w:eastAsia="Cambria" w:hAnsi="Cambria"/>
          <w:sz w:val="21"/>
          <w:szCs w:val="21"/>
          <w:rtl w:val="0"/>
        </w:rPr>
        <w:t xml:space="preserve">Após o café da manhã, saída para visitar o Ribat de Monastir, o mais antigo construído pelos conquistadores árabes durante a conquista muçulmana do Magrebe. Logo após, será a vez de visitar o mausoléu de Bourguiba, um importante líder tunisiano. Ele foi um advogado, líder nacionalista e estadista tunisiano que liderou o país de 1956 a 1957 como primeiro-ministro do Reino da Tunísia e depois como o primeiro presidente da Tunísia entre 1957 e 1987. Antes de sua presidência, ele levou a nação à independência da França, entrando definitivamente para a história do país como um herói nacional. Almoço incluído no restaurante em Monastir. Em seguida, visitaremos a Medina de Sousse, um Patrimônio Mundial da UNESCO, e suas muralhas históricas. Tempo livre na Medina de Sousse para visitar as lojas e efetuar compras. Hospedagem em Sousse.</w:t>
      </w:r>
      <w:r w:rsidDel="00000000" w:rsidR="00000000" w:rsidRPr="00000000">
        <w:rPr>
          <w:rtl w:val="0"/>
        </w:rPr>
      </w:r>
    </w:p>
    <w:p w:rsidR="00000000" w:rsidDel="00000000" w:rsidP="00000000" w:rsidRDefault="00000000" w:rsidRPr="00000000" w14:paraId="00000020">
      <w:pPr>
        <w:rPr/>
      </w:pPr>
      <w:r w:rsidDel="00000000" w:rsidR="00000000" w:rsidRPr="00000000">
        <w:rPr>
          <w:rFonts w:ascii="Cambria" w:cs="Cambria" w:eastAsia="Cambria" w:hAnsi="Cambria"/>
          <w:b w:val="1"/>
          <w:bCs w:val="1"/>
          <w:sz w:val="21"/>
          <w:szCs w:val="21"/>
          <w:rtl w:val="0"/>
        </w:rPr>
        <w:t xml:space="preserve">Dia 6 (09/06): Sousse / El Jem / Matmata / Tozeur</w:t>
      </w:r>
      <w:r w:rsidDel="00000000" w:rsidR="00000000" w:rsidRPr="00000000">
        <w:rPr>
          <w:rtl w:val="0"/>
        </w:rPr>
      </w:r>
    </w:p>
    <w:p w:rsidR="00000000" w:rsidDel="00000000" w:rsidP="00000000" w:rsidRDefault="00000000" w:rsidRPr="00000000" w14:paraId="00000021">
      <w:pPr>
        <w:rPr/>
      </w:pPr>
      <w:r w:rsidDel="00000000" w:rsidR="00000000" w:rsidRPr="00000000">
        <w:rPr>
          <w:rFonts w:ascii="Cambria" w:cs="Cambria" w:eastAsia="Cambria" w:hAnsi="Cambria"/>
          <w:sz w:val="21"/>
          <w:szCs w:val="21"/>
          <w:rtl w:val="0"/>
        </w:rPr>
        <w:t xml:space="preserve">Café da manhã no hotel e saída para visitar o Anfiteatro Romano em El Jem, que concorre com o de Roma por sua grande dimensão. Continuaremos até Matmata, conhecida por suas casas trogloditas subterrâneas da tribo Amazigh. Faremos uma visita a uma casa típica e descobriremos a sua arquitetura única e as tradições do povo berbere, que é o povo ancestral da Tunísia. Almoço incluído em um restaurante típico. Terminamos nosso dia em Tozeur passando pelo espetacular lago salgado de Chott El Jerid, onde poderá contemplar miragens que resultam da evaporação da água salgada. Jantar incluído e hospedagem em Tozeur.</w:t>
      </w:r>
      <w:r w:rsidDel="00000000" w:rsidR="00000000" w:rsidRPr="00000000">
        <w:rPr>
          <w:rtl w:val="0"/>
        </w:rPr>
      </w:r>
    </w:p>
    <w:p w:rsidR="00000000" w:rsidDel="00000000" w:rsidP="00000000" w:rsidRDefault="00000000" w:rsidRPr="00000000" w14:paraId="00000022">
      <w:pPr>
        <w:rPr/>
      </w:pPr>
      <w:r w:rsidDel="00000000" w:rsidR="00000000" w:rsidRPr="00000000">
        <w:rPr>
          <w:rFonts w:ascii="Cambria" w:cs="Cambria" w:eastAsia="Cambria" w:hAnsi="Cambria"/>
          <w:b w:val="1"/>
          <w:bCs w:val="1"/>
          <w:sz w:val="21"/>
          <w:szCs w:val="21"/>
          <w:rtl w:val="0"/>
        </w:rPr>
        <w:t xml:space="preserve">Dia 7 (10/06): Tozeur</w:t>
      </w:r>
      <w:r w:rsidDel="00000000" w:rsidR="00000000" w:rsidRPr="00000000">
        <w:rPr>
          <w:rtl w:val="0"/>
        </w:rPr>
      </w:r>
    </w:p>
    <w:p w:rsidR="00000000" w:rsidDel="00000000" w:rsidP="00000000" w:rsidRDefault="00000000" w:rsidRPr="00000000" w14:paraId="00000023">
      <w:pPr>
        <w:rPr/>
      </w:pPr>
      <w:r w:rsidDel="00000000" w:rsidR="00000000" w:rsidRPr="00000000">
        <w:rPr>
          <w:rFonts w:ascii="Cambria" w:cs="Cambria" w:eastAsia="Cambria" w:hAnsi="Cambria"/>
          <w:sz w:val="21"/>
          <w:szCs w:val="21"/>
          <w:rtl w:val="0"/>
        </w:rPr>
        <w:t xml:space="preserve">Café da manhã no hotel. Visitaremos a charmosa Medina de Tozeur. Almoço incluído no oásis. Tarde livre. Jantar incluído e hospedagem em Tozeur. Há possibilidade de ser feita uma excursão opcional: Safári no Oásis e Deserto. Trata-se de uma excursão em veículos 4x4 para visitar os Oásis de montanha e cachoeiras de Chebika, Tamerza e Ong Jmal, conhecido como Pescoço do Camelo, onde vamos encontrar cenários do filme Guerra nas Estrelas.</w:t>
      </w:r>
      <w:r w:rsidDel="00000000" w:rsidR="00000000" w:rsidRPr="00000000">
        <w:rPr>
          <w:rtl w:val="0"/>
        </w:rPr>
      </w:r>
    </w:p>
    <w:p w:rsidR="00000000" w:rsidDel="00000000" w:rsidP="00000000" w:rsidRDefault="00000000" w:rsidRPr="00000000" w14:paraId="00000024">
      <w:pPr>
        <w:rPr/>
      </w:pPr>
      <w:r w:rsidDel="00000000" w:rsidR="00000000" w:rsidRPr="00000000">
        <w:rPr>
          <w:rFonts w:ascii="Cambria" w:cs="Cambria" w:eastAsia="Cambria" w:hAnsi="Cambria"/>
          <w:b w:val="1"/>
          <w:bCs w:val="1"/>
          <w:sz w:val="21"/>
          <w:szCs w:val="21"/>
          <w:rtl w:val="0"/>
        </w:rPr>
        <w:t xml:space="preserve">Dia 8 (11/06): Tozeur / Kairouan / Hammamet</w:t>
      </w:r>
      <w:r w:rsidDel="00000000" w:rsidR="00000000" w:rsidRPr="00000000">
        <w:rPr>
          <w:rtl w:val="0"/>
        </w:rPr>
      </w:r>
    </w:p>
    <w:p w:rsidR="00000000" w:rsidDel="00000000" w:rsidP="00000000" w:rsidRDefault="00000000" w:rsidRPr="00000000" w14:paraId="00000025">
      <w:pPr>
        <w:rPr/>
      </w:pPr>
      <w:r w:rsidDel="00000000" w:rsidR="00000000" w:rsidRPr="00000000">
        <w:rPr>
          <w:rFonts w:ascii="Cambria" w:cs="Cambria" w:eastAsia="Cambria" w:hAnsi="Cambria"/>
          <w:sz w:val="21"/>
          <w:szCs w:val="21"/>
          <w:rtl w:val="0"/>
        </w:rPr>
        <w:t xml:space="preserve">Café da manhã no hotel. Visitaremos uma das maiores cidades santas do Islã: Kairouan. Conheceremos a Grande Mesquita de Okba Ibn Nafa, primeira mesquita fundada no continente africano, no ano 671 D.C. Visitaremos também o Mausoléu de SIDI SAHBI, o barbeiro do Profeta Mohamed. A cidade é conhecida pela fabricação de tapetes, por isso visitaremos uma dessas fábricas. Depois do almoço incluído, continuação até Hammamet, uma linda cidade costeira, onde poderemos desfrutar das praias e relaxar. Jantar incluído e hospedagem em Hammamet.</w:t>
      </w:r>
      <w:r w:rsidDel="00000000" w:rsidR="00000000" w:rsidRPr="00000000">
        <w:rPr>
          <w:rtl w:val="0"/>
        </w:rPr>
      </w:r>
    </w:p>
    <w:p w:rsidR="00000000" w:rsidDel="00000000" w:rsidP="00000000" w:rsidRDefault="00000000" w:rsidRPr="00000000" w14:paraId="00000026">
      <w:pPr>
        <w:rPr/>
      </w:pPr>
      <w:r w:rsidDel="00000000" w:rsidR="00000000" w:rsidRPr="00000000">
        <w:rPr>
          <w:rFonts w:ascii="Cambria" w:cs="Cambria" w:eastAsia="Cambria" w:hAnsi="Cambria"/>
          <w:b w:val="1"/>
          <w:bCs w:val="1"/>
          <w:sz w:val="21"/>
          <w:szCs w:val="21"/>
          <w:rtl w:val="0"/>
        </w:rPr>
        <w:t xml:space="preserve">Dia 9 (12/06): Resort em Hammamet</w:t>
      </w:r>
      <w:r w:rsidDel="00000000" w:rsidR="00000000" w:rsidRPr="00000000">
        <w:rPr>
          <w:rtl w:val="0"/>
        </w:rPr>
      </w:r>
    </w:p>
    <w:p w:rsidR="00000000" w:rsidDel="00000000" w:rsidP="00000000" w:rsidRDefault="00000000" w:rsidRPr="00000000" w14:paraId="00000027">
      <w:pPr>
        <w:rPr/>
      </w:pPr>
      <w:r w:rsidDel="00000000" w:rsidR="00000000" w:rsidRPr="00000000">
        <w:rPr>
          <w:rFonts w:ascii="Cambria" w:cs="Cambria" w:eastAsia="Cambria" w:hAnsi="Cambria"/>
          <w:sz w:val="21"/>
          <w:szCs w:val="21"/>
          <w:rtl w:val="0"/>
        </w:rPr>
        <w:t xml:space="preserve">Dia livre no resort para aproveitar a praia ou o Spa. Hospedagem no resort hotel no regime de tudo incluído. Há possibilidade de ser feita uma excursão opcional com visita à Medina de Hammamet, um tesouro histórico e cultural da Tunísia. Suas ruas estreitas e pitorescas, repletas de cores vibrantes e aromas encantadores, atraíram visitantes famosos ao longo dos séculos. Um desses ilustres visitantes foi o renomado pintor suíço Paul Klee, que ficou maravilhado com a beleza da Medina e capturou sua essência em suas pinturas.</w:t>
      </w:r>
      <w:r w:rsidDel="00000000" w:rsidR="00000000" w:rsidRPr="00000000">
        <w:rPr>
          <w:rtl w:val="0"/>
        </w:rPr>
      </w:r>
    </w:p>
    <w:p w:rsidR="00000000" w:rsidDel="00000000" w:rsidP="00000000" w:rsidRDefault="00000000" w:rsidRPr="00000000" w14:paraId="00000028">
      <w:pPr>
        <w:rPr/>
      </w:pPr>
      <w:r w:rsidDel="00000000" w:rsidR="00000000" w:rsidRPr="00000000">
        <w:rPr>
          <w:rFonts w:ascii="Cambria" w:cs="Cambria" w:eastAsia="Cambria" w:hAnsi="Cambria"/>
          <w:b w:val="1"/>
          <w:bCs w:val="1"/>
          <w:sz w:val="21"/>
          <w:szCs w:val="21"/>
          <w:rtl w:val="0"/>
        </w:rPr>
        <w:t xml:space="preserve">Dia 10 (13/06): Hammamet / Túnis / Rio de Janeiro ou São Paulo</w:t>
      </w:r>
      <w:r w:rsidDel="00000000" w:rsidR="00000000" w:rsidRPr="00000000">
        <w:rPr>
          <w:rtl w:val="0"/>
        </w:rPr>
      </w:r>
    </w:p>
    <w:p w:rsidR="00000000" w:rsidDel="00000000" w:rsidP="00000000" w:rsidRDefault="00000000" w:rsidRPr="00000000" w14:paraId="00000029">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Café da manhã no resort. Em horário apropriado, traslado ao aeroporto para embarque de regresso ao Brasil.</w:t>
      </w:r>
    </w:p>
    <w:p w:rsidR="00000000" w:rsidDel="00000000" w:rsidP="00000000" w:rsidRDefault="00000000" w:rsidRPr="00000000" w14:paraId="0000002A">
      <w:pPr>
        <w:rPr>
          <w:rFonts w:ascii="Cambria" w:cs="Cambria" w:eastAsia="Cambria" w:hAnsi="Cambria"/>
          <w:sz w:val="21"/>
          <w:szCs w:val="21"/>
        </w:rPr>
      </w:pPr>
      <w:bookmarkStart w:colFirst="0" w:colLast="0" w:name="_heading=h.eti72c72jfg5" w:id="0"/>
      <w:bookmarkEnd w:id="0"/>
      <w:r w:rsidDel="00000000" w:rsidR="00000000" w:rsidRPr="00000000">
        <w:rPr>
          <w:rFonts w:ascii="Cambria" w:cs="Cambria" w:eastAsia="Cambria" w:hAnsi="Cambria"/>
          <w:sz w:val="21"/>
          <w:szCs w:val="21"/>
        </w:rPr>
        <w:drawing>
          <wp:inline distB="0" distT="0" distL="0" distR="0">
            <wp:extent cx="5029200" cy="2581275"/>
            <wp:effectExtent b="0" l="0" r="0" t="0"/>
            <wp:docPr descr="C:\Users\PC\Downloads\image (5).png" id="2" name="image1.png"/>
            <a:graphic>
              <a:graphicData uri="http://schemas.openxmlformats.org/drawingml/2006/picture">
                <pic:pic>
                  <pic:nvPicPr>
                    <pic:cNvPr descr="C:\Users\PC\Downloads\image (5).png" id="0" name="image1.png"/>
                    <pic:cNvPicPr preferRelativeResize="0"/>
                  </pic:nvPicPr>
                  <pic:blipFill>
                    <a:blip r:embed="rId8"/>
                    <a:srcRect b="0" l="0" r="0" t="0"/>
                    <a:stretch>
                      <a:fillRect/>
                    </a:stretch>
                  </pic:blipFill>
                  <pic:spPr>
                    <a:xfrm>
                      <a:off x="0" y="0"/>
                      <a:ext cx="5029200" cy="258127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w:cs="Arial" w:eastAsia="Arial" w:hAnsi="Arial"/>
          <w:b w:val="1"/>
          <w:bCs w:val="1"/>
          <w:color w:val="1f4e79"/>
          <w:sz w:val="32"/>
          <w:szCs w:val="32"/>
          <w:rtl w:val="0"/>
        </w:rPr>
        <w:t xml:space="preserve">O pacote inclui</w:t>
      </w:r>
      <w:r w:rsidDel="00000000" w:rsidR="00000000" w:rsidRPr="00000000">
        <w:rPr>
          <w:rtl w:val="0"/>
        </w:rPr>
      </w:r>
    </w:p>
    <w:p w:rsidR="00000000" w:rsidDel="00000000" w:rsidP="00000000" w:rsidRDefault="00000000" w:rsidRPr="00000000" w14:paraId="0000002F">
      <w:pPr>
        <w:rPr/>
      </w:pPr>
      <w:r w:rsidDel="00000000" w:rsidR="00000000" w:rsidRPr="00000000">
        <w:rPr>
          <w:rFonts w:ascii="Cambria" w:cs="Cambria" w:eastAsia="Cambria" w:hAnsi="Cambria"/>
          <w:sz w:val="21"/>
          <w:szCs w:val="21"/>
          <w:rtl w:val="0"/>
        </w:rPr>
        <w:t xml:space="preserve">• Passagens aéreas internacionais em classe econômica.</w:t>
      </w:r>
      <w:r w:rsidDel="00000000" w:rsidR="00000000" w:rsidRPr="00000000">
        <w:rPr>
          <w:rtl w:val="0"/>
        </w:rPr>
      </w:r>
    </w:p>
    <w:p w:rsidR="00000000" w:rsidDel="00000000" w:rsidP="00000000" w:rsidRDefault="00000000" w:rsidRPr="00000000" w14:paraId="00000030">
      <w:pPr>
        <w:rPr/>
      </w:pPr>
      <w:r w:rsidDel="00000000" w:rsidR="00000000" w:rsidRPr="00000000">
        <w:rPr>
          <w:rFonts w:ascii="Cambria" w:cs="Cambria" w:eastAsia="Cambria" w:hAnsi="Cambria"/>
          <w:sz w:val="21"/>
          <w:szCs w:val="21"/>
          <w:rtl w:val="0"/>
        </w:rPr>
        <w:t xml:space="preserve">• 8 noites de hospedagem com café da manhã.</w:t>
      </w:r>
      <w:r w:rsidDel="00000000" w:rsidR="00000000" w:rsidRPr="00000000">
        <w:rPr>
          <w:rtl w:val="0"/>
        </w:rPr>
      </w:r>
    </w:p>
    <w:p w:rsidR="00000000" w:rsidDel="00000000" w:rsidP="00000000" w:rsidRDefault="00000000" w:rsidRPr="00000000" w14:paraId="00000031">
      <w:pPr>
        <w:rPr/>
      </w:pPr>
      <w:r w:rsidDel="00000000" w:rsidR="00000000" w:rsidRPr="00000000">
        <w:rPr>
          <w:rFonts w:ascii="Cambria" w:cs="Cambria" w:eastAsia="Cambria" w:hAnsi="Cambria"/>
          <w:sz w:val="21"/>
          <w:szCs w:val="21"/>
          <w:rtl w:val="0"/>
        </w:rPr>
        <w:t xml:space="preserve">• Almoços e jantares na Tunísia conforme mencionados no roteiro.</w:t>
      </w:r>
      <w:r w:rsidDel="00000000" w:rsidR="00000000" w:rsidRPr="00000000">
        <w:rPr>
          <w:rtl w:val="0"/>
        </w:rPr>
      </w:r>
    </w:p>
    <w:p w:rsidR="00000000" w:rsidDel="00000000" w:rsidP="00000000" w:rsidRDefault="00000000" w:rsidRPr="00000000" w14:paraId="00000032">
      <w:pPr>
        <w:rPr/>
      </w:pPr>
      <w:r w:rsidDel="00000000" w:rsidR="00000000" w:rsidRPr="00000000">
        <w:rPr>
          <w:rFonts w:ascii="Cambria" w:cs="Cambria" w:eastAsia="Cambria" w:hAnsi="Cambria"/>
          <w:sz w:val="21"/>
          <w:szCs w:val="21"/>
          <w:rtl w:val="0"/>
        </w:rPr>
        <w:t xml:space="preserve">• Todos os traslados em veículos privados de luxo.</w:t>
      </w:r>
      <w:r w:rsidDel="00000000" w:rsidR="00000000" w:rsidRPr="00000000">
        <w:rPr>
          <w:rtl w:val="0"/>
        </w:rPr>
      </w:r>
    </w:p>
    <w:p w:rsidR="00000000" w:rsidDel="00000000" w:rsidP="00000000" w:rsidRDefault="00000000" w:rsidRPr="00000000" w14:paraId="00000033">
      <w:pPr>
        <w:rPr/>
      </w:pPr>
      <w:r w:rsidDel="00000000" w:rsidR="00000000" w:rsidRPr="00000000">
        <w:rPr>
          <w:rFonts w:ascii="Cambria" w:cs="Cambria" w:eastAsia="Cambria" w:hAnsi="Cambria"/>
          <w:sz w:val="21"/>
          <w:szCs w:val="21"/>
          <w:rtl w:val="0"/>
        </w:rPr>
        <w:t xml:space="preserve">• Visitas e entradas nos monumentos.</w:t>
      </w:r>
      <w:r w:rsidDel="00000000" w:rsidR="00000000" w:rsidRPr="00000000">
        <w:rPr>
          <w:rtl w:val="0"/>
        </w:rPr>
      </w:r>
    </w:p>
    <w:p w:rsidR="00000000" w:rsidDel="00000000" w:rsidP="00000000" w:rsidRDefault="00000000" w:rsidRPr="00000000" w14:paraId="00000034">
      <w:pPr>
        <w:rPr/>
      </w:pPr>
      <w:r w:rsidDel="00000000" w:rsidR="00000000" w:rsidRPr="00000000">
        <w:rPr>
          <w:rFonts w:ascii="Cambria" w:cs="Cambria" w:eastAsia="Cambria" w:hAnsi="Cambria"/>
          <w:sz w:val="21"/>
          <w:szCs w:val="21"/>
          <w:rtl w:val="0"/>
        </w:rPr>
        <w:t xml:space="preserve">• Acompanhamento de guia profissional brasileiro durante a viagem.</w:t>
      </w:r>
      <w:r w:rsidDel="00000000" w:rsidR="00000000" w:rsidRPr="00000000">
        <w:rPr>
          <w:rtl w:val="0"/>
        </w:rPr>
      </w:r>
    </w:p>
    <w:p w:rsidR="00000000" w:rsidDel="00000000" w:rsidP="00000000" w:rsidRDefault="00000000" w:rsidRPr="00000000" w14:paraId="00000035">
      <w:pPr>
        <w:rPr/>
      </w:pPr>
      <w:r w:rsidDel="00000000" w:rsidR="00000000" w:rsidRPr="00000000">
        <w:rPr>
          <w:rFonts w:ascii="Cambria" w:cs="Cambria" w:eastAsia="Cambria" w:hAnsi="Cambria"/>
          <w:sz w:val="21"/>
          <w:szCs w:val="21"/>
          <w:rtl w:val="0"/>
        </w:rPr>
        <w:t xml:space="preserve">• Seguro viagem com acréscimo de U$ 10,00.</w:t>
      </w:r>
      <w:r w:rsidDel="00000000" w:rsidR="00000000" w:rsidRPr="00000000">
        <w:rPr>
          <w:rtl w:val="0"/>
        </w:rPr>
      </w:r>
    </w:p>
    <w:p w:rsidR="00000000" w:rsidDel="00000000" w:rsidP="00000000" w:rsidRDefault="00000000" w:rsidRPr="00000000" w14:paraId="00000036">
      <w:pPr>
        <w:rPr/>
      </w:pPr>
      <w:r w:rsidDel="00000000" w:rsidR="00000000" w:rsidRPr="00000000">
        <w:rPr>
          <w:rFonts w:ascii="Cambria" w:cs="Cambria" w:eastAsia="Cambria" w:hAnsi="Cambria"/>
          <w:sz w:val="21"/>
          <w:szCs w:val="21"/>
          <w:rtl w:val="0"/>
        </w:rPr>
        <w:t xml:space="preserve">• Seguro de cancelamento de até US$ 4.000.</w:t>
      </w:r>
      <w:r w:rsidDel="00000000" w:rsidR="00000000" w:rsidRPr="00000000">
        <w:rPr>
          <w:rtl w:val="0"/>
        </w:rPr>
      </w:r>
    </w:p>
    <w:p w:rsidR="00000000" w:rsidDel="00000000" w:rsidP="00000000" w:rsidRDefault="00000000" w:rsidRPr="00000000" w14:paraId="00000037">
      <w:pPr>
        <w:rPr/>
      </w:pPr>
      <w:r w:rsidDel="00000000" w:rsidR="00000000" w:rsidRPr="00000000">
        <w:rPr>
          <w:rFonts w:ascii="Arial" w:cs="Arial" w:eastAsia="Arial" w:hAnsi="Arial"/>
          <w:b w:val="1"/>
          <w:bCs w:val="1"/>
          <w:color w:val="1f4e79"/>
          <w:sz w:val="32"/>
          <w:szCs w:val="32"/>
          <w:rtl w:val="0"/>
        </w:rPr>
        <w:t xml:space="preserve">Voos previstos saindo do Rio de Janeiro</w:t>
      </w:r>
      <w:r w:rsidDel="00000000" w:rsidR="00000000" w:rsidRPr="00000000">
        <w:rPr>
          <w:rtl w:val="0"/>
        </w:rPr>
      </w:r>
    </w:p>
    <w:tbl>
      <w:tblPr>
        <w:tblStyle w:val="Table2"/>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4"/>
        <w:gridCol w:w="1704"/>
        <w:gridCol w:w="1704"/>
        <w:gridCol w:w="1704"/>
        <w:gridCol w:w="1704"/>
        <w:gridCol w:w="1704"/>
        <w:tblGridChange w:id="0">
          <w:tblGrid>
            <w:gridCol w:w="1704"/>
            <w:gridCol w:w="1704"/>
            <w:gridCol w:w="1704"/>
            <w:gridCol w:w="1704"/>
            <w:gridCol w:w="1704"/>
            <w:gridCol w:w="1704"/>
          </w:tblGrid>
        </w:tblGridChange>
      </w:tblGrid>
      <w:tr>
        <w:trPr>
          <w:cantSplit w:val="0"/>
          <w:tblHeader w:val="0"/>
        </w:trPr>
        <w:tc>
          <w:tcPr>
            <w:shd w:fill="d9d9d9" w:val="clear"/>
          </w:tcPr>
          <w:p w:rsidR="00000000" w:rsidDel="00000000" w:rsidP="00000000" w:rsidRDefault="00000000" w:rsidRPr="00000000" w14:paraId="00000038">
            <w:pPr>
              <w:rPr/>
            </w:pPr>
            <w:r w:rsidDel="00000000" w:rsidR="00000000" w:rsidRPr="00000000">
              <w:rPr>
                <w:rtl w:val="0"/>
              </w:rPr>
              <w:t xml:space="preserve">Origem</w:t>
            </w:r>
          </w:p>
        </w:tc>
        <w:tc>
          <w:tcPr>
            <w:shd w:fill="d9d9d9" w:val="clear"/>
          </w:tcPr>
          <w:p w:rsidR="00000000" w:rsidDel="00000000" w:rsidP="00000000" w:rsidRDefault="00000000" w:rsidRPr="00000000" w14:paraId="00000039">
            <w:pPr>
              <w:rPr/>
            </w:pPr>
            <w:r w:rsidDel="00000000" w:rsidR="00000000" w:rsidRPr="00000000">
              <w:rPr>
                <w:rtl w:val="0"/>
              </w:rPr>
              <w:t xml:space="preserve">Destino</w:t>
            </w:r>
          </w:p>
        </w:tc>
        <w:tc>
          <w:tcPr>
            <w:shd w:fill="d9d9d9" w:val="clear"/>
          </w:tcPr>
          <w:p w:rsidR="00000000" w:rsidDel="00000000" w:rsidP="00000000" w:rsidRDefault="00000000" w:rsidRPr="00000000" w14:paraId="0000003A">
            <w:pPr>
              <w:rPr/>
            </w:pPr>
            <w:r w:rsidDel="00000000" w:rsidR="00000000" w:rsidRPr="00000000">
              <w:rPr>
                <w:rtl w:val="0"/>
              </w:rPr>
              <w:t xml:space="preserve">Data</w:t>
            </w:r>
          </w:p>
        </w:tc>
        <w:tc>
          <w:tcPr>
            <w:shd w:fill="d9d9d9" w:val="clear"/>
          </w:tcPr>
          <w:p w:rsidR="00000000" w:rsidDel="00000000" w:rsidP="00000000" w:rsidRDefault="00000000" w:rsidRPr="00000000" w14:paraId="0000003B">
            <w:pPr>
              <w:rPr/>
            </w:pPr>
            <w:r w:rsidDel="00000000" w:rsidR="00000000" w:rsidRPr="00000000">
              <w:rPr>
                <w:rtl w:val="0"/>
              </w:rPr>
              <w:t xml:space="preserve">Nº Voo</w:t>
            </w:r>
          </w:p>
        </w:tc>
        <w:tc>
          <w:tcPr>
            <w:shd w:fill="d9d9d9" w:val="clear"/>
          </w:tcPr>
          <w:p w:rsidR="00000000" w:rsidDel="00000000" w:rsidP="00000000" w:rsidRDefault="00000000" w:rsidRPr="00000000" w14:paraId="0000003C">
            <w:pPr>
              <w:rPr/>
            </w:pPr>
            <w:r w:rsidDel="00000000" w:rsidR="00000000" w:rsidRPr="00000000">
              <w:rPr>
                <w:rtl w:val="0"/>
              </w:rPr>
              <w:t xml:space="preserve">Decolagem</w:t>
            </w:r>
          </w:p>
        </w:tc>
        <w:tc>
          <w:tcPr>
            <w:shd w:fill="d9d9d9" w:val="clear"/>
          </w:tcPr>
          <w:p w:rsidR="00000000" w:rsidDel="00000000" w:rsidP="00000000" w:rsidRDefault="00000000" w:rsidRPr="00000000" w14:paraId="0000003D">
            <w:pPr>
              <w:rPr/>
            </w:pPr>
            <w:r w:rsidDel="00000000" w:rsidR="00000000" w:rsidRPr="00000000">
              <w:rPr>
                <w:rtl w:val="0"/>
              </w:rPr>
              <w:t xml:space="preserve">Pouso</w:t>
            </w:r>
          </w:p>
        </w:tc>
      </w:tr>
      <w:tr>
        <w:trPr>
          <w:cantSplit w:val="0"/>
          <w:tblHeader w:val="0"/>
        </w:trPr>
        <w:tc>
          <w:tcPr/>
          <w:p w:rsidR="00000000" w:rsidDel="00000000" w:rsidP="00000000" w:rsidRDefault="00000000" w:rsidRPr="00000000" w14:paraId="0000003E">
            <w:pPr>
              <w:rPr/>
            </w:pPr>
            <w:r w:rsidDel="00000000" w:rsidR="00000000" w:rsidRPr="00000000">
              <w:rPr>
                <w:rtl w:val="0"/>
              </w:rPr>
              <w:t xml:space="preserve">Rio de Janeiro (GIG)</w:t>
            </w:r>
          </w:p>
        </w:tc>
        <w:tc>
          <w:tcPr/>
          <w:p w:rsidR="00000000" w:rsidDel="00000000" w:rsidP="00000000" w:rsidRDefault="00000000" w:rsidRPr="00000000" w14:paraId="0000003F">
            <w:pPr>
              <w:rPr/>
            </w:pPr>
            <w:r w:rsidDel="00000000" w:rsidR="00000000" w:rsidRPr="00000000">
              <w:rPr>
                <w:rtl w:val="0"/>
              </w:rPr>
              <w:t xml:space="preserve">Roma (FCO)</w:t>
            </w:r>
          </w:p>
        </w:tc>
        <w:tc>
          <w:tcPr/>
          <w:p w:rsidR="00000000" w:rsidDel="00000000" w:rsidP="00000000" w:rsidRDefault="00000000" w:rsidRPr="00000000" w14:paraId="00000040">
            <w:pPr>
              <w:rPr/>
            </w:pPr>
            <w:r w:rsidDel="00000000" w:rsidR="00000000" w:rsidRPr="00000000">
              <w:rPr>
                <w:rtl w:val="0"/>
              </w:rPr>
              <w:t xml:space="preserve">04/06/2026</w:t>
            </w:r>
          </w:p>
        </w:tc>
        <w:tc>
          <w:tcPr/>
          <w:p w:rsidR="00000000" w:rsidDel="00000000" w:rsidP="00000000" w:rsidRDefault="00000000" w:rsidRPr="00000000" w14:paraId="00000041">
            <w:pPr>
              <w:rPr/>
            </w:pPr>
            <w:r w:rsidDel="00000000" w:rsidR="00000000" w:rsidRPr="00000000">
              <w:rPr>
                <w:rtl w:val="0"/>
              </w:rPr>
              <w:t xml:space="preserve">AZ 673</w:t>
            </w:r>
          </w:p>
        </w:tc>
        <w:tc>
          <w:tcPr/>
          <w:p w:rsidR="00000000" w:rsidDel="00000000" w:rsidP="00000000" w:rsidRDefault="00000000" w:rsidRPr="00000000" w14:paraId="00000042">
            <w:pPr>
              <w:rPr/>
            </w:pPr>
            <w:r w:rsidDel="00000000" w:rsidR="00000000" w:rsidRPr="00000000">
              <w:rPr>
                <w:rtl w:val="0"/>
              </w:rPr>
              <w:t xml:space="preserve">14:25</w:t>
            </w:r>
          </w:p>
        </w:tc>
        <w:tc>
          <w:tcPr/>
          <w:p w:rsidR="00000000" w:rsidDel="00000000" w:rsidP="00000000" w:rsidRDefault="00000000" w:rsidRPr="00000000" w14:paraId="00000043">
            <w:pPr>
              <w:rPr/>
            </w:pPr>
            <w:r w:rsidDel="00000000" w:rsidR="00000000" w:rsidRPr="00000000">
              <w:rPr>
                <w:rtl w:val="0"/>
              </w:rPr>
              <w:t xml:space="preserve">#06:40</w:t>
            </w:r>
          </w:p>
        </w:tc>
      </w:tr>
      <w:tr>
        <w:trPr>
          <w:cantSplit w:val="0"/>
          <w:tblHeader w:val="0"/>
        </w:trPr>
        <w:tc>
          <w:tcPr/>
          <w:p w:rsidR="00000000" w:rsidDel="00000000" w:rsidP="00000000" w:rsidRDefault="00000000" w:rsidRPr="00000000" w14:paraId="00000044">
            <w:pPr>
              <w:rPr/>
            </w:pPr>
            <w:r w:rsidDel="00000000" w:rsidR="00000000" w:rsidRPr="00000000">
              <w:rPr>
                <w:rtl w:val="0"/>
              </w:rPr>
              <w:t xml:space="preserve">Roma (FCO)</w:t>
            </w:r>
          </w:p>
        </w:tc>
        <w:tc>
          <w:tcPr/>
          <w:p w:rsidR="00000000" w:rsidDel="00000000" w:rsidP="00000000" w:rsidRDefault="00000000" w:rsidRPr="00000000" w14:paraId="00000045">
            <w:pPr>
              <w:rPr/>
            </w:pPr>
            <w:r w:rsidDel="00000000" w:rsidR="00000000" w:rsidRPr="00000000">
              <w:rPr>
                <w:rtl w:val="0"/>
              </w:rPr>
              <w:t xml:space="preserve">Tunis (TUN)</w:t>
            </w:r>
          </w:p>
        </w:tc>
        <w:tc>
          <w:tcPr/>
          <w:p w:rsidR="00000000" w:rsidDel="00000000" w:rsidP="00000000" w:rsidRDefault="00000000" w:rsidRPr="00000000" w14:paraId="00000046">
            <w:pPr>
              <w:rPr/>
            </w:pPr>
            <w:r w:rsidDel="00000000" w:rsidR="00000000" w:rsidRPr="00000000">
              <w:rPr>
                <w:rtl w:val="0"/>
              </w:rPr>
              <w:t xml:space="preserve">05/06/2026</w:t>
            </w:r>
          </w:p>
        </w:tc>
        <w:tc>
          <w:tcPr/>
          <w:p w:rsidR="00000000" w:rsidDel="00000000" w:rsidP="00000000" w:rsidRDefault="00000000" w:rsidRPr="00000000" w14:paraId="00000047">
            <w:pPr>
              <w:rPr/>
            </w:pPr>
            <w:r w:rsidDel="00000000" w:rsidR="00000000" w:rsidRPr="00000000">
              <w:rPr>
                <w:rtl w:val="0"/>
              </w:rPr>
              <w:t xml:space="preserve">AZ 864</w:t>
            </w:r>
          </w:p>
        </w:tc>
        <w:tc>
          <w:tcPr/>
          <w:p w:rsidR="00000000" w:rsidDel="00000000" w:rsidP="00000000" w:rsidRDefault="00000000" w:rsidRPr="00000000" w14:paraId="00000048">
            <w:pPr>
              <w:rPr/>
            </w:pPr>
            <w:r w:rsidDel="00000000" w:rsidR="00000000" w:rsidRPr="00000000">
              <w:rPr>
                <w:rtl w:val="0"/>
              </w:rPr>
              <w:t xml:space="preserve">09:15</w:t>
            </w:r>
          </w:p>
        </w:tc>
        <w:tc>
          <w:tcPr/>
          <w:p w:rsidR="00000000" w:rsidDel="00000000" w:rsidP="00000000" w:rsidRDefault="00000000" w:rsidRPr="00000000" w14:paraId="00000049">
            <w:pPr>
              <w:rPr/>
            </w:pPr>
            <w:r w:rsidDel="00000000" w:rsidR="00000000" w:rsidRPr="00000000">
              <w:rPr>
                <w:rtl w:val="0"/>
              </w:rPr>
              <w:t xml:space="preserve">09:35</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Tunis (TUN)</w:t>
            </w:r>
          </w:p>
        </w:tc>
        <w:tc>
          <w:tcPr/>
          <w:p w:rsidR="00000000" w:rsidDel="00000000" w:rsidP="00000000" w:rsidRDefault="00000000" w:rsidRPr="00000000" w14:paraId="0000004B">
            <w:pPr>
              <w:rPr/>
            </w:pPr>
            <w:r w:rsidDel="00000000" w:rsidR="00000000" w:rsidRPr="00000000">
              <w:rPr>
                <w:rtl w:val="0"/>
              </w:rPr>
              <w:t xml:space="preserve">Roma (FCO)</w:t>
            </w:r>
          </w:p>
        </w:tc>
        <w:tc>
          <w:tcPr/>
          <w:p w:rsidR="00000000" w:rsidDel="00000000" w:rsidP="00000000" w:rsidRDefault="00000000" w:rsidRPr="00000000" w14:paraId="0000004C">
            <w:pPr>
              <w:rPr/>
            </w:pPr>
            <w:r w:rsidDel="00000000" w:rsidR="00000000" w:rsidRPr="00000000">
              <w:rPr>
                <w:rtl w:val="0"/>
              </w:rPr>
              <w:t xml:space="preserve">13/06/2026</w:t>
            </w:r>
          </w:p>
        </w:tc>
        <w:tc>
          <w:tcPr/>
          <w:p w:rsidR="00000000" w:rsidDel="00000000" w:rsidP="00000000" w:rsidRDefault="00000000" w:rsidRPr="00000000" w14:paraId="0000004D">
            <w:pPr>
              <w:rPr/>
            </w:pPr>
            <w:r w:rsidDel="00000000" w:rsidR="00000000" w:rsidRPr="00000000">
              <w:rPr>
                <w:rtl w:val="0"/>
              </w:rPr>
              <w:t xml:space="preserve">AZ 867</w:t>
            </w:r>
          </w:p>
        </w:tc>
        <w:tc>
          <w:tcPr/>
          <w:p w:rsidR="00000000" w:rsidDel="00000000" w:rsidP="00000000" w:rsidRDefault="00000000" w:rsidRPr="00000000" w14:paraId="0000004E">
            <w:pPr>
              <w:rPr/>
            </w:pPr>
            <w:r w:rsidDel="00000000" w:rsidR="00000000" w:rsidRPr="00000000">
              <w:rPr>
                <w:rtl w:val="0"/>
              </w:rPr>
              <w:t xml:space="preserve">18:10</w:t>
            </w:r>
          </w:p>
        </w:tc>
        <w:tc>
          <w:tcPr/>
          <w:p w:rsidR="00000000" w:rsidDel="00000000" w:rsidP="00000000" w:rsidRDefault="00000000" w:rsidRPr="00000000" w14:paraId="0000004F">
            <w:pPr>
              <w:rPr/>
            </w:pPr>
            <w:r w:rsidDel="00000000" w:rsidR="00000000" w:rsidRPr="00000000">
              <w:rPr>
                <w:rtl w:val="0"/>
              </w:rPr>
              <w:t xml:space="preserve">20:35</w:t>
            </w:r>
          </w:p>
        </w:tc>
      </w:tr>
      <w:tr>
        <w:trPr>
          <w:cantSplit w:val="0"/>
          <w:tblHeader w:val="0"/>
        </w:trPr>
        <w:tc>
          <w:tcPr/>
          <w:p w:rsidR="00000000" w:rsidDel="00000000" w:rsidP="00000000" w:rsidRDefault="00000000" w:rsidRPr="00000000" w14:paraId="00000050">
            <w:pPr>
              <w:rPr/>
            </w:pPr>
            <w:r w:rsidDel="00000000" w:rsidR="00000000" w:rsidRPr="00000000">
              <w:rPr>
                <w:rtl w:val="0"/>
              </w:rPr>
              <w:t xml:space="preserve">Roma (FCO)</w:t>
            </w:r>
          </w:p>
        </w:tc>
        <w:tc>
          <w:tcPr/>
          <w:p w:rsidR="00000000" w:rsidDel="00000000" w:rsidP="00000000" w:rsidRDefault="00000000" w:rsidRPr="00000000" w14:paraId="00000051">
            <w:pPr>
              <w:rPr/>
            </w:pPr>
            <w:r w:rsidDel="00000000" w:rsidR="00000000" w:rsidRPr="00000000">
              <w:rPr>
                <w:rtl w:val="0"/>
              </w:rPr>
              <w:t xml:space="preserve">Rio de Janeiro (GIG)</w:t>
            </w:r>
          </w:p>
        </w:tc>
        <w:tc>
          <w:tcPr/>
          <w:p w:rsidR="00000000" w:rsidDel="00000000" w:rsidP="00000000" w:rsidRDefault="00000000" w:rsidRPr="00000000" w14:paraId="00000052">
            <w:pPr>
              <w:rPr/>
            </w:pPr>
            <w:r w:rsidDel="00000000" w:rsidR="00000000" w:rsidRPr="00000000">
              <w:rPr>
                <w:rtl w:val="0"/>
              </w:rPr>
              <w:t xml:space="preserve">13/06/2026</w:t>
            </w:r>
          </w:p>
        </w:tc>
        <w:tc>
          <w:tcPr/>
          <w:p w:rsidR="00000000" w:rsidDel="00000000" w:rsidP="00000000" w:rsidRDefault="00000000" w:rsidRPr="00000000" w14:paraId="00000053">
            <w:pPr>
              <w:rPr/>
            </w:pPr>
            <w:r w:rsidDel="00000000" w:rsidR="00000000" w:rsidRPr="00000000">
              <w:rPr>
                <w:rtl w:val="0"/>
              </w:rPr>
              <w:t xml:space="preserve">AZ 672</w:t>
            </w:r>
          </w:p>
        </w:tc>
        <w:tc>
          <w:tcPr/>
          <w:p w:rsidR="00000000" w:rsidDel="00000000" w:rsidP="00000000" w:rsidRDefault="00000000" w:rsidRPr="00000000" w14:paraId="00000054">
            <w:pPr>
              <w:rPr/>
            </w:pPr>
            <w:r w:rsidDel="00000000" w:rsidR="00000000" w:rsidRPr="00000000">
              <w:rPr>
                <w:rtl w:val="0"/>
              </w:rPr>
              <w:t xml:space="preserve">21:55</w:t>
            </w:r>
          </w:p>
        </w:tc>
        <w:tc>
          <w:tcPr/>
          <w:p w:rsidR="00000000" w:rsidDel="00000000" w:rsidP="00000000" w:rsidRDefault="00000000" w:rsidRPr="00000000" w14:paraId="00000055">
            <w:pPr>
              <w:rPr/>
            </w:pPr>
            <w:r w:rsidDel="00000000" w:rsidR="00000000" w:rsidRPr="00000000">
              <w:rPr>
                <w:rtl w:val="0"/>
              </w:rPr>
              <w:t xml:space="preserve">#04:55</w:t>
            </w:r>
          </w:p>
        </w:tc>
      </w:tr>
    </w:tbl>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Arial" w:cs="Arial" w:eastAsia="Arial" w:hAnsi="Arial"/>
          <w:b w:val="1"/>
          <w:bCs w:val="1"/>
          <w:color w:val="1f4e79"/>
          <w:sz w:val="32"/>
          <w:szCs w:val="32"/>
          <w:rtl w:val="0"/>
        </w:rPr>
        <w:t xml:space="preserve">Voos previstos saindo de São Paulo</w:t>
      </w:r>
      <w:r w:rsidDel="00000000" w:rsidR="00000000" w:rsidRPr="00000000">
        <w:rPr>
          <w:rtl w:val="0"/>
        </w:rPr>
      </w:r>
    </w:p>
    <w:tbl>
      <w:tblPr>
        <w:tblStyle w:val="Table3"/>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4"/>
        <w:gridCol w:w="1704"/>
        <w:gridCol w:w="1704"/>
        <w:gridCol w:w="1704"/>
        <w:gridCol w:w="1704"/>
        <w:gridCol w:w="1704"/>
        <w:tblGridChange w:id="0">
          <w:tblGrid>
            <w:gridCol w:w="1704"/>
            <w:gridCol w:w="1704"/>
            <w:gridCol w:w="1704"/>
            <w:gridCol w:w="1704"/>
            <w:gridCol w:w="1704"/>
            <w:gridCol w:w="1704"/>
          </w:tblGrid>
        </w:tblGridChange>
      </w:tblGrid>
      <w:tr>
        <w:trPr>
          <w:cantSplit w:val="0"/>
          <w:tblHeader w:val="0"/>
        </w:trPr>
        <w:tc>
          <w:tcPr>
            <w:shd w:fill="d9d9d9" w:val="clear"/>
          </w:tcPr>
          <w:p w:rsidR="00000000" w:rsidDel="00000000" w:rsidP="00000000" w:rsidRDefault="00000000" w:rsidRPr="00000000" w14:paraId="00000058">
            <w:pPr>
              <w:rPr/>
            </w:pPr>
            <w:r w:rsidDel="00000000" w:rsidR="00000000" w:rsidRPr="00000000">
              <w:rPr>
                <w:rtl w:val="0"/>
              </w:rPr>
              <w:t xml:space="preserve">Origem</w:t>
            </w:r>
          </w:p>
        </w:tc>
        <w:tc>
          <w:tcPr>
            <w:shd w:fill="d9d9d9" w:val="clear"/>
          </w:tcPr>
          <w:p w:rsidR="00000000" w:rsidDel="00000000" w:rsidP="00000000" w:rsidRDefault="00000000" w:rsidRPr="00000000" w14:paraId="00000059">
            <w:pPr>
              <w:rPr/>
            </w:pPr>
            <w:r w:rsidDel="00000000" w:rsidR="00000000" w:rsidRPr="00000000">
              <w:rPr>
                <w:rtl w:val="0"/>
              </w:rPr>
              <w:t xml:space="preserve">Destino</w:t>
            </w:r>
          </w:p>
        </w:tc>
        <w:tc>
          <w:tcPr>
            <w:shd w:fill="d9d9d9" w:val="clear"/>
          </w:tcPr>
          <w:p w:rsidR="00000000" w:rsidDel="00000000" w:rsidP="00000000" w:rsidRDefault="00000000" w:rsidRPr="00000000" w14:paraId="0000005A">
            <w:pPr>
              <w:rPr/>
            </w:pPr>
            <w:r w:rsidDel="00000000" w:rsidR="00000000" w:rsidRPr="00000000">
              <w:rPr>
                <w:rtl w:val="0"/>
              </w:rPr>
              <w:t xml:space="preserve">Data</w:t>
            </w:r>
          </w:p>
        </w:tc>
        <w:tc>
          <w:tcPr>
            <w:shd w:fill="d9d9d9" w:val="clear"/>
          </w:tcPr>
          <w:p w:rsidR="00000000" w:rsidDel="00000000" w:rsidP="00000000" w:rsidRDefault="00000000" w:rsidRPr="00000000" w14:paraId="0000005B">
            <w:pPr>
              <w:rPr/>
            </w:pPr>
            <w:r w:rsidDel="00000000" w:rsidR="00000000" w:rsidRPr="00000000">
              <w:rPr>
                <w:rtl w:val="0"/>
              </w:rPr>
              <w:t xml:space="preserve">Nº Voo</w:t>
            </w:r>
          </w:p>
        </w:tc>
        <w:tc>
          <w:tcPr>
            <w:shd w:fill="d9d9d9" w:val="clear"/>
          </w:tcPr>
          <w:p w:rsidR="00000000" w:rsidDel="00000000" w:rsidP="00000000" w:rsidRDefault="00000000" w:rsidRPr="00000000" w14:paraId="0000005C">
            <w:pPr>
              <w:rPr/>
            </w:pPr>
            <w:r w:rsidDel="00000000" w:rsidR="00000000" w:rsidRPr="00000000">
              <w:rPr>
                <w:rtl w:val="0"/>
              </w:rPr>
              <w:t xml:space="preserve">Decolagem</w:t>
            </w:r>
          </w:p>
        </w:tc>
        <w:tc>
          <w:tcPr>
            <w:shd w:fill="d9d9d9" w:val="clear"/>
          </w:tcPr>
          <w:p w:rsidR="00000000" w:rsidDel="00000000" w:rsidP="00000000" w:rsidRDefault="00000000" w:rsidRPr="00000000" w14:paraId="0000005D">
            <w:pPr>
              <w:rPr/>
            </w:pPr>
            <w:r w:rsidDel="00000000" w:rsidR="00000000" w:rsidRPr="00000000">
              <w:rPr>
                <w:rtl w:val="0"/>
              </w:rPr>
              <w:t xml:space="preserve">Pouso</w:t>
            </w:r>
          </w:p>
        </w:tc>
      </w:tr>
      <w:tr>
        <w:trPr>
          <w:cantSplit w:val="0"/>
          <w:tblHeader w:val="0"/>
        </w:trPr>
        <w:tc>
          <w:tcPr/>
          <w:p w:rsidR="00000000" w:rsidDel="00000000" w:rsidP="00000000" w:rsidRDefault="00000000" w:rsidRPr="00000000" w14:paraId="0000005E">
            <w:pPr>
              <w:rPr/>
            </w:pPr>
            <w:r w:rsidDel="00000000" w:rsidR="00000000" w:rsidRPr="00000000">
              <w:rPr>
                <w:rtl w:val="0"/>
              </w:rPr>
              <w:t xml:space="preserve">São Paulo (GRU)</w:t>
            </w:r>
          </w:p>
        </w:tc>
        <w:tc>
          <w:tcPr/>
          <w:p w:rsidR="00000000" w:rsidDel="00000000" w:rsidP="00000000" w:rsidRDefault="00000000" w:rsidRPr="00000000" w14:paraId="0000005F">
            <w:pPr>
              <w:rPr/>
            </w:pPr>
            <w:r w:rsidDel="00000000" w:rsidR="00000000" w:rsidRPr="00000000">
              <w:rPr>
                <w:rtl w:val="0"/>
              </w:rPr>
              <w:t xml:space="preserve">Roma (FCO)</w:t>
            </w:r>
          </w:p>
        </w:tc>
        <w:tc>
          <w:tcPr/>
          <w:p w:rsidR="00000000" w:rsidDel="00000000" w:rsidP="00000000" w:rsidRDefault="00000000" w:rsidRPr="00000000" w14:paraId="00000060">
            <w:pPr>
              <w:rPr/>
            </w:pPr>
            <w:r w:rsidDel="00000000" w:rsidR="00000000" w:rsidRPr="00000000">
              <w:rPr>
                <w:rtl w:val="0"/>
              </w:rPr>
              <w:t xml:space="preserve">04/06/2026</w:t>
            </w:r>
          </w:p>
        </w:tc>
        <w:tc>
          <w:tcPr/>
          <w:p w:rsidR="00000000" w:rsidDel="00000000" w:rsidP="00000000" w:rsidRDefault="00000000" w:rsidRPr="00000000" w14:paraId="00000061">
            <w:pPr>
              <w:rPr/>
            </w:pPr>
            <w:r w:rsidDel="00000000" w:rsidR="00000000" w:rsidRPr="00000000">
              <w:rPr>
                <w:rtl w:val="0"/>
              </w:rPr>
              <w:t xml:space="preserve">AZ 679</w:t>
            </w:r>
          </w:p>
        </w:tc>
        <w:tc>
          <w:tcPr/>
          <w:p w:rsidR="00000000" w:rsidDel="00000000" w:rsidP="00000000" w:rsidRDefault="00000000" w:rsidRPr="00000000" w14:paraId="00000062">
            <w:pPr>
              <w:rPr/>
            </w:pPr>
            <w:r w:rsidDel="00000000" w:rsidR="00000000" w:rsidRPr="00000000">
              <w:rPr>
                <w:rtl w:val="0"/>
              </w:rPr>
              <w:t xml:space="preserve">18:50</w:t>
            </w:r>
          </w:p>
        </w:tc>
        <w:tc>
          <w:tcPr/>
          <w:p w:rsidR="00000000" w:rsidDel="00000000" w:rsidP="00000000" w:rsidRDefault="00000000" w:rsidRPr="00000000" w14:paraId="00000063">
            <w:pPr>
              <w:rPr/>
            </w:pPr>
            <w:r w:rsidDel="00000000" w:rsidR="00000000" w:rsidRPr="00000000">
              <w:rPr>
                <w:rtl w:val="0"/>
              </w:rPr>
              <w:t xml:space="preserve">#11:30</w:t>
            </w:r>
          </w:p>
        </w:tc>
      </w:tr>
      <w:tr>
        <w:trPr>
          <w:cantSplit w:val="0"/>
          <w:tblHeader w:val="0"/>
        </w:trPr>
        <w:tc>
          <w:tcPr/>
          <w:p w:rsidR="00000000" w:rsidDel="00000000" w:rsidP="00000000" w:rsidRDefault="00000000" w:rsidRPr="00000000" w14:paraId="00000064">
            <w:pPr>
              <w:rPr/>
            </w:pPr>
            <w:r w:rsidDel="00000000" w:rsidR="00000000" w:rsidRPr="00000000">
              <w:rPr>
                <w:rtl w:val="0"/>
              </w:rPr>
              <w:t xml:space="preserve">Roma (FCO)</w:t>
            </w:r>
          </w:p>
        </w:tc>
        <w:tc>
          <w:tcPr/>
          <w:p w:rsidR="00000000" w:rsidDel="00000000" w:rsidP="00000000" w:rsidRDefault="00000000" w:rsidRPr="00000000" w14:paraId="00000065">
            <w:pPr>
              <w:rPr/>
            </w:pPr>
            <w:r w:rsidDel="00000000" w:rsidR="00000000" w:rsidRPr="00000000">
              <w:rPr>
                <w:rtl w:val="0"/>
              </w:rPr>
              <w:t xml:space="preserve">Tunis (TUN)</w:t>
            </w:r>
          </w:p>
        </w:tc>
        <w:tc>
          <w:tcPr/>
          <w:p w:rsidR="00000000" w:rsidDel="00000000" w:rsidP="00000000" w:rsidRDefault="00000000" w:rsidRPr="00000000" w14:paraId="00000066">
            <w:pPr>
              <w:rPr/>
            </w:pPr>
            <w:r w:rsidDel="00000000" w:rsidR="00000000" w:rsidRPr="00000000">
              <w:rPr>
                <w:rtl w:val="0"/>
              </w:rPr>
              <w:t xml:space="preserve">05/06/2026</w:t>
            </w:r>
          </w:p>
        </w:tc>
        <w:tc>
          <w:tcPr/>
          <w:p w:rsidR="00000000" w:rsidDel="00000000" w:rsidP="00000000" w:rsidRDefault="00000000" w:rsidRPr="00000000" w14:paraId="00000067">
            <w:pPr>
              <w:rPr/>
            </w:pPr>
            <w:r w:rsidDel="00000000" w:rsidR="00000000" w:rsidRPr="00000000">
              <w:rPr>
                <w:rtl w:val="0"/>
              </w:rPr>
              <w:t xml:space="preserve">AZ 866</w:t>
            </w:r>
          </w:p>
        </w:tc>
        <w:tc>
          <w:tcPr/>
          <w:p w:rsidR="00000000" w:rsidDel="00000000" w:rsidP="00000000" w:rsidRDefault="00000000" w:rsidRPr="00000000" w14:paraId="00000068">
            <w:pPr>
              <w:rPr/>
            </w:pPr>
            <w:r w:rsidDel="00000000" w:rsidR="00000000" w:rsidRPr="00000000">
              <w:rPr>
                <w:rtl w:val="0"/>
              </w:rPr>
              <w:t xml:space="preserve">17:00</w:t>
            </w:r>
          </w:p>
        </w:tc>
        <w:tc>
          <w:tcPr/>
          <w:p w:rsidR="00000000" w:rsidDel="00000000" w:rsidP="00000000" w:rsidRDefault="00000000" w:rsidRPr="00000000" w14:paraId="00000069">
            <w:pPr>
              <w:rPr/>
            </w:pPr>
            <w:r w:rsidDel="00000000" w:rsidR="00000000" w:rsidRPr="00000000">
              <w:rPr>
                <w:rtl w:val="0"/>
              </w:rPr>
              <w:t xml:space="preserve">17:20</w:t>
            </w:r>
          </w:p>
        </w:tc>
      </w:tr>
      <w:tr>
        <w:trPr>
          <w:cantSplit w:val="0"/>
          <w:tblHeader w:val="0"/>
        </w:trPr>
        <w:tc>
          <w:tcPr/>
          <w:p w:rsidR="00000000" w:rsidDel="00000000" w:rsidP="00000000" w:rsidRDefault="00000000" w:rsidRPr="00000000" w14:paraId="0000006A">
            <w:pPr>
              <w:rPr/>
            </w:pPr>
            <w:r w:rsidDel="00000000" w:rsidR="00000000" w:rsidRPr="00000000">
              <w:rPr>
                <w:rtl w:val="0"/>
              </w:rPr>
              <w:t xml:space="preserve">Tunis (TUN)</w:t>
            </w:r>
          </w:p>
        </w:tc>
        <w:tc>
          <w:tcPr/>
          <w:p w:rsidR="00000000" w:rsidDel="00000000" w:rsidP="00000000" w:rsidRDefault="00000000" w:rsidRPr="00000000" w14:paraId="0000006B">
            <w:pPr>
              <w:rPr/>
            </w:pPr>
            <w:r w:rsidDel="00000000" w:rsidR="00000000" w:rsidRPr="00000000">
              <w:rPr>
                <w:rtl w:val="0"/>
              </w:rPr>
              <w:t xml:space="preserve">Roma (FCO)</w:t>
            </w:r>
          </w:p>
        </w:tc>
        <w:tc>
          <w:tcPr/>
          <w:p w:rsidR="00000000" w:rsidDel="00000000" w:rsidP="00000000" w:rsidRDefault="00000000" w:rsidRPr="00000000" w14:paraId="0000006C">
            <w:pPr>
              <w:rPr/>
            </w:pPr>
            <w:r w:rsidDel="00000000" w:rsidR="00000000" w:rsidRPr="00000000">
              <w:rPr>
                <w:rtl w:val="0"/>
              </w:rPr>
              <w:t xml:space="preserve">13/06/2026</w:t>
            </w:r>
          </w:p>
        </w:tc>
        <w:tc>
          <w:tcPr/>
          <w:p w:rsidR="00000000" w:rsidDel="00000000" w:rsidP="00000000" w:rsidRDefault="00000000" w:rsidRPr="00000000" w14:paraId="0000006D">
            <w:pPr>
              <w:rPr/>
            </w:pPr>
            <w:r w:rsidDel="00000000" w:rsidR="00000000" w:rsidRPr="00000000">
              <w:rPr>
                <w:rtl w:val="0"/>
              </w:rPr>
              <w:t xml:space="preserve">AZ 863</w:t>
            </w:r>
          </w:p>
        </w:tc>
        <w:tc>
          <w:tcPr/>
          <w:p w:rsidR="00000000" w:rsidDel="00000000" w:rsidP="00000000" w:rsidRDefault="00000000" w:rsidRPr="00000000" w14:paraId="0000006E">
            <w:pPr>
              <w:rPr/>
            </w:pPr>
            <w:r w:rsidDel="00000000" w:rsidR="00000000" w:rsidRPr="00000000">
              <w:rPr>
                <w:rtl w:val="0"/>
              </w:rPr>
              <w:t xml:space="preserve">10:25</w:t>
            </w:r>
          </w:p>
        </w:tc>
        <w:tc>
          <w:tcPr/>
          <w:p w:rsidR="00000000" w:rsidDel="00000000" w:rsidP="00000000" w:rsidRDefault="00000000" w:rsidRPr="00000000" w14:paraId="0000006F">
            <w:pPr>
              <w:rPr/>
            </w:pPr>
            <w:r w:rsidDel="00000000" w:rsidR="00000000" w:rsidRPr="00000000">
              <w:rPr>
                <w:rtl w:val="0"/>
              </w:rPr>
              <w:t xml:space="preserve">12:50</w:t>
            </w:r>
          </w:p>
        </w:tc>
      </w:tr>
      <w:tr>
        <w:trPr>
          <w:cantSplit w:val="0"/>
          <w:tblHeader w:val="0"/>
        </w:trPr>
        <w:tc>
          <w:tcPr/>
          <w:p w:rsidR="00000000" w:rsidDel="00000000" w:rsidP="00000000" w:rsidRDefault="00000000" w:rsidRPr="00000000" w14:paraId="00000070">
            <w:pPr>
              <w:rPr/>
            </w:pPr>
            <w:r w:rsidDel="00000000" w:rsidR="00000000" w:rsidRPr="00000000">
              <w:rPr>
                <w:rtl w:val="0"/>
              </w:rPr>
              <w:t xml:space="preserve">Roma (FCO)</w:t>
            </w:r>
          </w:p>
        </w:tc>
        <w:tc>
          <w:tcPr/>
          <w:p w:rsidR="00000000" w:rsidDel="00000000" w:rsidP="00000000" w:rsidRDefault="00000000" w:rsidRPr="00000000" w14:paraId="00000071">
            <w:pPr>
              <w:rPr/>
            </w:pPr>
            <w:r w:rsidDel="00000000" w:rsidR="00000000" w:rsidRPr="00000000">
              <w:rPr>
                <w:rtl w:val="0"/>
              </w:rPr>
              <w:t xml:space="preserve">São Paulo (GRU)</w:t>
            </w:r>
          </w:p>
        </w:tc>
        <w:tc>
          <w:tcPr/>
          <w:p w:rsidR="00000000" w:rsidDel="00000000" w:rsidP="00000000" w:rsidRDefault="00000000" w:rsidRPr="00000000" w14:paraId="00000072">
            <w:pPr>
              <w:rPr/>
            </w:pPr>
            <w:r w:rsidDel="00000000" w:rsidR="00000000" w:rsidRPr="00000000">
              <w:rPr>
                <w:rtl w:val="0"/>
              </w:rPr>
              <w:t xml:space="preserve">13/06/2026</w:t>
            </w:r>
          </w:p>
        </w:tc>
        <w:tc>
          <w:tcPr/>
          <w:p w:rsidR="00000000" w:rsidDel="00000000" w:rsidP="00000000" w:rsidRDefault="00000000" w:rsidRPr="00000000" w14:paraId="00000073">
            <w:pPr>
              <w:rPr/>
            </w:pPr>
            <w:r w:rsidDel="00000000" w:rsidR="00000000" w:rsidRPr="00000000">
              <w:rPr>
                <w:rtl w:val="0"/>
              </w:rPr>
              <w:t xml:space="preserve">AZ 674</w:t>
            </w:r>
          </w:p>
        </w:tc>
        <w:tc>
          <w:tcPr/>
          <w:p w:rsidR="00000000" w:rsidDel="00000000" w:rsidP="00000000" w:rsidRDefault="00000000" w:rsidRPr="00000000" w14:paraId="00000074">
            <w:pPr>
              <w:rPr/>
            </w:pPr>
            <w:r w:rsidDel="00000000" w:rsidR="00000000" w:rsidRPr="00000000">
              <w:rPr>
                <w:rtl w:val="0"/>
              </w:rPr>
              <w:t xml:space="preserve">22:05</w:t>
            </w:r>
          </w:p>
        </w:tc>
        <w:tc>
          <w:tcPr/>
          <w:p w:rsidR="00000000" w:rsidDel="00000000" w:rsidP="00000000" w:rsidRDefault="00000000" w:rsidRPr="00000000" w14:paraId="00000075">
            <w:pPr>
              <w:rPr/>
            </w:pPr>
            <w:r w:rsidDel="00000000" w:rsidR="00000000" w:rsidRPr="00000000">
              <w:rPr>
                <w:rtl w:val="0"/>
              </w:rPr>
              <w:t xml:space="preserve">#05:20</w:t>
            </w:r>
          </w:p>
        </w:tc>
      </w:tr>
    </w:tbl>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Arial" w:cs="Arial" w:eastAsia="Arial" w:hAnsi="Arial"/>
          <w:b w:val="1"/>
          <w:bCs w:val="1"/>
          <w:color w:val="1f4e79"/>
          <w:sz w:val="32"/>
          <w:szCs w:val="32"/>
          <w:rtl w:val="0"/>
        </w:rPr>
        <w:t xml:space="preserve">Hotéis previstos ou similares</w:t>
      </w:r>
      <w:r w:rsidDel="00000000" w:rsidR="00000000" w:rsidRPr="00000000">
        <w:rPr>
          <w:rtl w:val="0"/>
        </w:rPr>
      </w:r>
    </w:p>
    <w:tbl>
      <w:tblPr>
        <w:tblStyle w:val="Table4"/>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d9d9" w:val="clear"/>
          </w:tcPr>
          <w:p w:rsidR="00000000" w:rsidDel="00000000" w:rsidP="00000000" w:rsidRDefault="00000000" w:rsidRPr="00000000" w14:paraId="00000078">
            <w:pPr>
              <w:rPr/>
            </w:pPr>
            <w:r w:rsidDel="00000000" w:rsidR="00000000" w:rsidRPr="00000000">
              <w:rPr>
                <w:rtl w:val="0"/>
              </w:rPr>
              <w:t xml:space="preserve">Cidade</w:t>
            </w:r>
          </w:p>
        </w:tc>
        <w:tc>
          <w:tcPr>
            <w:shd w:fill="d9d9d9" w:val="clear"/>
          </w:tcPr>
          <w:p w:rsidR="00000000" w:rsidDel="00000000" w:rsidP="00000000" w:rsidRDefault="00000000" w:rsidRPr="00000000" w14:paraId="00000079">
            <w:pPr>
              <w:rPr/>
            </w:pPr>
            <w:r w:rsidDel="00000000" w:rsidR="00000000" w:rsidRPr="00000000">
              <w:rPr>
                <w:rtl w:val="0"/>
              </w:rPr>
              <w:t xml:space="preserve">Hotel</w:t>
            </w:r>
          </w:p>
        </w:tc>
      </w:tr>
      <w:tr>
        <w:trPr>
          <w:cantSplit w:val="0"/>
          <w:tblHeader w:val="0"/>
        </w:trPr>
        <w:tc>
          <w:tcPr/>
          <w:p w:rsidR="00000000" w:rsidDel="00000000" w:rsidP="00000000" w:rsidRDefault="00000000" w:rsidRPr="00000000" w14:paraId="0000007A">
            <w:pPr>
              <w:rPr/>
            </w:pPr>
            <w:r w:rsidDel="00000000" w:rsidR="00000000" w:rsidRPr="00000000">
              <w:rPr>
                <w:rtl w:val="0"/>
              </w:rPr>
              <w:t xml:space="preserve">Túnis</w:t>
            </w:r>
          </w:p>
        </w:tc>
        <w:tc>
          <w:tcPr/>
          <w:p w:rsidR="00000000" w:rsidDel="00000000" w:rsidP="00000000" w:rsidRDefault="00000000" w:rsidRPr="00000000" w14:paraId="0000007B">
            <w:pPr>
              <w:rPr/>
            </w:pPr>
            <w:r w:rsidDel="00000000" w:rsidR="00000000" w:rsidRPr="00000000">
              <w:rPr>
                <w:rtl w:val="0"/>
              </w:rPr>
              <w:t xml:space="preserve">El Mouradi Gammarth</w:t>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Sousse</w:t>
            </w:r>
          </w:p>
        </w:tc>
        <w:tc>
          <w:tcPr/>
          <w:p w:rsidR="00000000" w:rsidDel="00000000" w:rsidP="00000000" w:rsidRDefault="00000000" w:rsidRPr="00000000" w14:paraId="0000007D">
            <w:pPr>
              <w:rPr/>
            </w:pPr>
            <w:r w:rsidDel="00000000" w:rsidR="00000000" w:rsidRPr="00000000">
              <w:rPr>
                <w:rtl w:val="0"/>
              </w:rPr>
              <w:t xml:space="preserve">Movenpick Sousse</w:t>
            </w:r>
          </w:p>
        </w:tc>
      </w:tr>
      <w:tr>
        <w:trPr>
          <w:cantSplit w:val="0"/>
          <w:tblHeader w:val="0"/>
        </w:trPr>
        <w:tc>
          <w:tcPr/>
          <w:p w:rsidR="00000000" w:rsidDel="00000000" w:rsidP="00000000" w:rsidRDefault="00000000" w:rsidRPr="00000000" w14:paraId="0000007E">
            <w:pPr>
              <w:rPr/>
            </w:pPr>
            <w:r w:rsidDel="00000000" w:rsidR="00000000" w:rsidRPr="00000000">
              <w:rPr>
                <w:rtl w:val="0"/>
              </w:rPr>
              <w:t xml:space="preserve">Tozeur</w:t>
            </w:r>
          </w:p>
        </w:tc>
        <w:tc>
          <w:tcPr/>
          <w:p w:rsidR="00000000" w:rsidDel="00000000" w:rsidP="00000000" w:rsidRDefault="00000000" w:rsidRPr="00000000" w14:paraId="0000007F">
            <w:pPr>
              <w:rPr/>
            </w:pPr>
            <w:r w:rsidDel="00000000" w:rsidR="00000000" w:rsidRPr="00000000">
              <w:rPr>
                <w:rtl w:val="0"/>
              </w:rPr>
              <w:t xml:space="preserve">El Mouradi Tozeur</w:t>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Hammamet</w:t>
            </w:r>
          </w:p>
        </w:tc>
        <w:tc>
          <w:tcPr/>
          <w:p w:rsidR="00000000" w:rsidDel="00000000" w:rsidP="00000000" w:rsidRDefault="00000000" w:rsidRPr="00000000" w14:paraId="00000081">
            <w:pPr>
              <w:rPr/>
            </w:pPr>
            <w:r w:rsidDel="00000000" w:rsidR="00000000" w:rsidRPr="00000000">
              <w:rPr>
                <w:rtl w:val="0"/>
              </w:rPr>
              <w:t xml:space="preserve">Sentido Phenicia</w:t>
            </w:r>
          </w:p>
        </w:tc>
      </w:tr>
    </w:tbl>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Arial" w:cs="Arial" w:eastAsia="Arial" w:hAnsi="Arial"/>
          <w:b w:val="1"/>
          <w:bCs w:val="1"/>
          <w:color w:val="1f4e79"/>
          <w:sz w:val="32"/>
          <w:szCs w:val="32"/>
          <w:rtl w:val="0"/>
        </w:rPr>
        <w:t xml:space="preserve">Investimento por pessoa</w:t>
      </w:r>
      <w:r w:rsidDel="00000000" w:rsidR="00000000" w:rsidRPr="00000000">
        <w:rPr>
          <w:rtl w:val="0"/>
        </w:rPr>
      </w:r>
    </w:p>
    <w:tbl>
      <w:tblPr>
        <w:tblStyle w:val="Table5"/>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efefef" w:val="clear"/>
          </w:tcPr>
          <w:p w:rsidR="00000000" w:rsidDel="00000000" w:rsidP="00000000" w:rsidRDefault="00000000" w:rsidRPr="00000000" w14:paraId="00000084">
            <w:pPr>
              <w:rPr/>
            </w:pPr>
            <w:r w:rsidDel="00000000" w:rsidR="00000000" w:rsidRPr="00000000">
              <w:rPr>
                <w:rtl w:val="0"/>
              </w:rPr>
              <w:t xml:space="preserve">Em acomodação dupla</w:t>
            </w:r>
          </w:p>
        </w:tc>
        <w:tc>
          <w:tcPr/>
          <w:p w:rsidR="00000000" w:rsidDel="00000000" w:rsidP="00000000" w:rsidRDefault="00000000" w:rsidRPr="00000000" w14:paraId="00000085">
            <w:pPr>
              <w:rPr/>
            </w:pPr>
            <w:r w:rsidDel="00000000" w:rsidR="00000000" w:rsidRPr="00000000">
              <w:rPr>
                <w:rtl w:val="0"/>
              </w:rPr>
              <w:t xml:space="preserve">EUR 3.895</w:t>
            </w:r>
          </w:p>
        </w:tc>
      </w:tr>
      <w:tr>
        <w:trPr>
          <w:cantSplit w:val="0"/>
          <w:tblHeader w:val="0"/>
        </w:trPr>
        <w:tc>
          <w:tcPr>
            <w:shd w:fill="efefef" w:val="clear"/>
          </w:tcPr>
          <w:p w:rsidR="00000000" w:rsidDel="00000000" w:rsidP="00000000" w:rsidRDefault="00000000" w:rsidRPr="00000000" w14:paraId="00000086">
            <w:pPr>
              <w:rPr/>
            </w:pPr>
            <w:r w:rsidDel="00000000" w:rsidR="00000000" w:rsidRPr="00000000">
              <w:rPr>
                <w:rtl w:val="0"/>
              </w:rPr>
              <w:t xml:space="preserve">Suplemento p/ acomodação individual</w:t>
            </w:r>
          </w:p>
        </w:tc>
        <w:tc>
          <w:tcPr/>
          <w:p w:rsidR="00000000" w:rsidDel="00000000" w:rsidP="00000000" w:rsidRDefault="00000000" w:rsidRPr="00000000" w14:paraId="00000087">
            <w:pPr>
              <w:rPr/>
            </w:pPr>
            <w:r w:rsidDel="00000000" w:rsidR="00000000" w:rsidRPr="00000000">
              <w:rPr>
                <w:rtl w:val="0"/>
              </w:rPr>
              <w:t xml:space="preserve">10x EUR 53</w:t>
            </w:r>
          </w:p>
        </w:tc>
      </w:tr>
      <w:tr>
        <w:trPr>
          <w:cantSplit w:val="0"/>
          <w:tblHeader w:val="0"/>
        </w:trPr>
        <w:tc>
          <w:tcPr>
            <w:shd w:fill="efefef" w:val="clear"/>
          </w:tcPr>
          <w:p w:rsidR="00000000" w:rsidDel="00000000" w:rsidP="00000000" w:rsidRDefault="00000000" w:rsidRPr="00000000" w14:paraId="00000088">
            <w:pPr>
              <w:rPr/>
            </w:pPr>
            <w:r w:rsidDel="00000000" w:rsidR="00000000" w:rsidRPr="00000000">
              <w:rPr>
                <w:rtl w:val="0"/>
              </w:rPr>
              <w:t xml:space="preserve">Em acomodação tripla</w:t>
            </w:r>
          </w:p>
        </w:tc>
        <w:tc>
          <w:tcPr/>
          <w:p w:rsidR="00000000" w:rsidDel="00000000" w:rsidP="00000000" w:rsidRDefault="00000000" w:rsidRPr="00000000" w14:paraId="00000089">
            <w:pPr>
              <w:rPr/>
            </w:pPr>
            <w:r w:rsidDel="00000000" w:rsidR="00000000" w:rsidRPr="00000000">
              <w:rPr>
                <w:rtl w:val="0"/>
              </w:rPr>
              <w:t xml:space="preserve">EUR 3.860</w:t>
            </w:r>
          </w:p>
        </w:tc>
      </w:tr>
      <w:tr>
        <w:trPr>
          <w:cantSplit w:val="0"/>
          <w:tblHeader w:val="0"/>
        </w:trPr>
        <w:tc>
          <w:tcPr>
            <w:shd w:fill="efefef" w:val="clear"/>
          </w:tcPr>
          <w:p w:rsidR="00000000" w:rsidDel="00000000" w:rsidP="00000000" w:rsidRDefault="00000000" w:rsidRPr="00000000" w14:paraId="0000008A">
            <w:pPr>
              <w:rPr/>
            </w:pPr>
            <w:r w:rsidDel="00000000" w:rsidR="00000000" w:rsidRPr="00000000">
              <w:rPr>
                <w:rtl w:val="0"/>
              </w:rPr>
              <w:t xml:space="preserve">+ Taxa de embarque</w:t>
            </w:r>
          </w:p>
        </w:tc>
        <w:tc>
          <w:tcPr/>
          <w:p w:rsidR="00000000" w:rsidDel="00000000" w:rsidP="00000000" w:rsidRDefault="00000000" w:rsidRPr="00000000" w14:paraId="0000008B">
            <w:pPr>
              <w:rPr/>
            </w:pPr>
            <w:r w:rsidDel="00000000" w:rsidR="00000000" w:rsidRPr="00000000">
              <w:rPr>
                <w:rtl w:val="0"/>
              </w:rPr>
              <w:t xml:space="preserve">EUR 163</w:t>
            </w:r>
          </w:p>
        </w:tc>
      </w:tr>
      <w:tr>
        <w:trPr>
          <w:cantSplit w:val="0"/>
          <w:tblHeader w:val="0"/>
        </w:trPr>
        <w:tc>
          <w:tcPr>
            <w:shd w:fill="efefef" w:val="clear"/>
          </w:tcPr>
          <w:p w:rsidR="00000000" w:rsidDel="00000000" w:rsidP="00000000" w:rsidRDefault="00000000" w:rsidRPr="00000000" w14:paraId="0000008C">
            <w:pPr>
              <w:rPr/>
            </w:pPr>
            <w:r w:rsidDel="00000000" w:rsidR="00000000" w:rsidRPr="00000000">
              <w:rPr>
                <w:rtl w:val="0"/>
              </w:rPr>
              <w:t xml:space="preserve">Parcelamento</w:t>
            </w:r>
          </w:p>
        </w:tc>
        <w:tc>
          <w:tcPr/>
          <w:p w:rsidR="00000000" w:rsidDel="00000000" w:rsidP="00000000" w:rsidRDefault="00000000" w:rsidRPr="00000000" w14:paraId="0000008D">
            <w:pPr>
              <w:rPr/>
            </w:pPr>
            <w:r w:rsidDel="00000000" w:rsidR="00000000" w:rsidRPr="00000000">
              <w:rPr>
                <w:rtl w:val="0"/>
              </w:rPr>
              <w:t xml:space="preserve">Entrada de EUR 1.168 + taxas + 9x EUR 303</w:t>
            </w:r>
          </w:p>
        </w:tc>
      </w:tr>
      <w:tr>
        <w:trPr>
          <w:cantSplit w:val="0"/>
          <w:tblHeader w:val="0"/>
        </w:trPr>
        <w:tc>
          <w:tcPr>
            <w:shd w:fill="efefef" w:val="clear"/>
          </w:tcPr>
          <w:p w:rsidR="00000000" w:rsidDel="00000000" w:rsidP="00000000" w:rsidRDefault="00000000" w:rsidRPr="00000000" w14:paraId="0000008E">
            <w:pPr>
              <w:rPr/>
            </w:pPr>
            <w:r w:rsidDel="00000000" w:rsidR="00000000" w:rsidRPr="00000000">
              <w:rPr>
                <w:rtl w:val="0"/>
              </w:rPr>
              <w:t xml:space="preserve">Pagamento</w:t>
            </w:r>
          </w:p>
        </w:tc>
        <w:tc>
          <w:tcPr/>
          <w:p w:rsidR="00000000" w:rsidDel="00000000" w:rsidP="00000000" w:rsidRDefault="00000000" w:rsidRPr="00000000" w14:paraId="0000008F">
            <w:pPr>
              <w:rPr/>
            </w:pPr>
            <w:r w:rsidDel="00000000" w:rsidR="00000000" w:rsidRPr="00000000">
              <w:rPr>
                <w:rtl w:val="0"/>
              </w:rPr>
              <w:t xml:space="preserve">Janela em até 12x</w:t>
            </w:r>
          </w:p>
        </w:tc>
      </w:tr>
    </w:tbl>
    <w:p w:rsidR="00000000" w:rsidDel="00000000" w:rsidP="00000000" w:rsidRDefault="00000000" w:rsidRPr="00000000" w14:paraId="00000090">
      <w:pPr>
        <w:rPr/>
      </w:pPr>
      <w:r w:rsidDel="00000000" w:rsidR="00000000" w:rsidRPr="00000000">
        <w:rPr>
          <w:rFonts w:ascii="Cambria" w:cs="Cambria" w:eastAsia="Cambria" w:hAnsi="Cambria"/>
          <w:sz w:val="21"/>
          <w:szCs w:val="21"/>
          <w:rtl w:val="0"/>
        </w:rPr>
        <w:t xml:space="preserve">Com base em acomodação dupla, por pessoa.</w:t>
      </w:r>
      <w:r w:rsidDel="00000000" w:rsidR="00000000" w:rsidRPr="00000000">
        <w:rPr>
          <w:rtl w:val="0"/>
        </w:rPr>
      </w:r>
    </w:p>
    <w:p w:rsidR="00000000" w:rsidDel="00000000" w:rsidP="00000000" w:rsidRDefault="00000000" w:rsidRPr="00000000" w14:paraId="00000091">
      <w:pPr>
        <w:rPr/>
      </w:pPr>
      <w:r w:rsidDel="00000000" w:rsidR="00000000" w:rsidRPr="00000000">
        <w:rPr>
          <w:rFonts w:ascii="Cambria" w:cs="Cambria" w:eastAsia="Cambria" w:hAnsi="Cambria"/>
          <w:sz w:val="21"/>
          <w:szCs w:val="21"/>
          <w:rtl w:val="0"/>
        </w:rPr>
        <w:t xml:space="preserve">Pagamento em 10 vezes sem juros, com entrada de 30% + taxas à vista, e o saldo em até 09 parcelas nos cartões Visa, Mastercard, Diners Club e Elo.</w:t>
      </w:r>
      <w:r w:rsidDel="00000000" w:rsidR="00000000" w:rsidRPr="00000000">
        <w:rPr>
          <w:rtl w:val="0"/>
        </w:rPr>
      </w:r>
    </w:p>
    <w:p w:rsidR="00000000" w:rsidDel="00000000" w:rsidP="00000000" w:rsidRDefault="00000000" w:rsidRPr="00000000" w14:paraId="00000092">
      <w:pPr>
        <w:rPr/>
      </w:pPr>
      <w:r w:rsidDel="00000000" w:rsidR="00000000" w:rsidRPr="00000000">
        <w:rPr>
          <w:rFonts w:ascii="Cambria" w:cs="Cambria" w:eastAsia="Cambria" w:hAnsi="Cambria"/>
          <w:sz w:val="21"/>
          <w:szCs w:val="21"/>
          <w:rtl w:val="0"/>
        </w:rPr>
        <w:t xml:space="preserve">Todas as tarifas acima estão sujeitas à alteração e disponibilidade, sem prévio aviso.</w:t>
      </w:r>
      <w:r w:rsidDel="00000000" w:rsidR="00000000" w:rsidRPr="00000000">
        <w:rPr>
          <w:rtl w:val="0"/>
        </w:rPr>
      </w:r>
    </w:p>
    <w:p w:rsidR="00000000" w:rsidDel="00000000" w:rsidP="00000000" w:rsidRDefault="00000000" w:rsidRPr="00000000" w14:paraId="00000093">
      <w:pPr>
        <w:rPr/>
      </w:pPr>
      <w:r w:rsidDel="00000000" w:rsidR="00000000" w:rsidRPr="00000000">
        <w:rPr>
          <w:rFonts w:ascii="Arial" w:cs="Arial" w:eastAsia="Arial" w:hAnsi="Arial"/>
          <w:b w:val="1"/>
          <w:bCs w:val="1"/>
          <w:color w:val="1f4e79"/>
          <w:sz w:val="32"/>
          <w:szCs w:val="32"/>
          <w:rtl w:val="0"/>
        </w:rPr>
        <w:t xml:space="preserve">Documentação necessária</w:t>
      </w:r>
      <w:r w:rsidDel="00000000" w:rsidR="00000000" w:rsidRPr="00000000">
        <w:rPr>
          <w:rtl w:val="0"/>
        </w:rPr>
      </w:r>
    </w:p>
    <w:p w:rsidR="00000000" w:rsidDel="00000000" w:rsidP="00000000" w:rsidRDefault="00000000" w:rsidRPr="00000000" w14:paraId="00000094">
      <w:pPr>
        <w:rPr/>
      </w:pPr>
      <w:r w:rsidDel="00000000" w:rsidR="00000000" w:rsidRPr="00000000">
        <w:rPr>
          <w:rFonts w:ascii="Cambria" w:cs="Cambria" w:eastAsia="Cambria" w:hAnsi="Cambria"/>
          <w:sz w:val="21"/>
          <w:szCs w:val="21"/>
          <w:rtl w:val="0"/>
        </w:rPr>
        <w:t xml:space="preserve">• Passaporte com validade mínima de 06 meses a partir do término da viagem.</w:t>
      </w:r>
      <w:r w:rsidDel="00000000" w:rsidR="00000000" w:rsidRPr="00000000">
        <w:rPr>
          <w:rtl w:val="0"/>
        </w:rPr>
      </w:r>
    </w:p>
    <w:p w:rsidR="00000000" w:rsidDel="00000000" w:rsidP="00000000" w:rsidRDefault="00000000" w:rsidRPr="00000000" w14:paraId="00000095">
      <w:pPr>
        <w:rPr/>
      </w:pPr>
      <w:r w:rsidDel="00000000" w:rsidR="00000000" w:rsidRPr="00000000">
        <w:rPr>
          <w:rFonts w:ascii="Cambria" w:cs="Cambria" w:eastAsia="Cambria" w:hAnsi="Cambria"/>
          <w:sz w:val="21"/>
          <w:szCs w:val="21"/>
          <w:rtl w:val="0"/>
        </w:rPr>
        <w:t xml:space="preserve">• Cópia do passaporte.</w:t>
      </w:r>
      <w:r w:rsidDel="00000000" w:rsidR="00000000" w:rsidRPr="00000000">
        <w:rPr>
          <w:rtl w:val="0"/>
        </w:rPr>
      </w:r>
    </w:p>
    <w:p w:rsidR="00000000" w:rsidDel="00000000" w:rsidP="00000000" w:rsidRDefault="00000000" w:rsidRPr="00000000" w14:paraId="00000096">
      <w:pPr>
        <w:rPr/>
      </w:pPr>
      <w:r w:rsidDel="00000000" w:rsidR="00000000" w:rsidRPr="00000000">
        <w:rPr>
          <w:rFonts w:ascii="Cambria" w:cs="Cambria" w:eastAsia="Cambria" w:hAnsi="Cambria"/>
          <w:sz w:val="21"/>
          <w:szCs w:val="21"/>
          <w:rtl w:val="0"/>
        </w:rPr>
        <w:t xml:space="preserve">• Contrato preenchido e assinado.</w:t>
      </w:r>
      <w:r w:rsidDel="00000000" w:rsidR="00000000" w:rsidRPr="00000000">
        <w:rPr>
          <w:rtl w:val="0"/>
        </w:rPr>
      </w:r>
    </w:p>
    <w:p w:rsidR="00000000" w:rsidDel="00000000" w:rsidP="00000000" w:rsidRDefault="00000000" w:rsidRPr="00000000" w14:paraId="00000097">
      <w:pPr>
        <w:rPr/>
      </w:pPr>
      <w:r w:rsidDel="00000000" w:rsidR="00000000" w:rsidRPr="00000000">
        <w:rPr>
          <w:rFonts w:ascii="Cambria" w:cs="Cambria" w:eastAsia="Cambria" w:hAnsi="Cambria"/>
          <w:sz w:val="21"/>
          <w:szCs w:val="21"/>
          <w:rtl w:val="0"/>
        </w:rPr>
        <w:t xml:space="preserve">• Certificado Internacional de Vacinação contra Febre Amarela válido.</w:t>
      </w:r>
      <w:r w:rsidDel="00000000" w:rsidR="00000000" w:rsidRPr="00000000">
        <w:rPr>
          <w:rtl w:val="0"/>
        </w:rPr>
      </w:r>
    </w:p>
    <w:p w:rsidR="00000000" w:rsidDel="00000000" w:rsidP="00000000" w:rsidRDefault="00000000" w:rsidRPr="00000000" w14:paraId="00000098">
      <w:pPr>
        <w:rPr/>
      </w:pPr>
      <w:r w:rsidDel="00000000" w:rsidR="00000000" w:rsidRPr="00000000">
        <w:rPr>
          <w:rFonts w:ascii="Arial" w:cs="Arial" w:eastAsia="Arial" w:hAnsi="Arial"/>
          <w:b w:val="1"/>
          <w:bCs w:val="1"/>
          <w:color w:val="1f4e79"/>
          <w:sz w:val="32"/>
          <w:szCs w:val="32"/>
          <w:rtl w:val="0"/>
        </w:rPr>
        <w:t xml:space="preserve">Informações importantes</w:t>
      </w:r>
      <w:r w:rsidDel="00000000" w:rsidR="00000000" w:rsidRPr="00000000">
        <w:rPr>
          <w:rtl w:val="0"/>
        </w:rPr>
      </w:r>
    </w:p>
    <w:p w:rsidR="00000000" w:rsidDel="00000000" w:rsidP="00000000" w:rsidRDefault="00000000" w:rsidRPr="00000000" w14:paraId="00000099">
      <w:pPr>
        <w:rPr/>
      </w:pPr>
      <w:r w:rsidDel="00000000" w:rsidR="00000000" w:rsidRPr="00000000">
        <w:rPr>
          <w:rFonts w:ascii="Cambria" w:cs="Cambria" w:eastAsia="Cambria" w:hAnsi="Cambria"/>
          <w:sz w:val="21"/>
          <w:szCs w:val="21"/>
          <w:rtl w:val="0"/>
        </w:rPr>
        <w:t xml:space="preserve">• Preços por pessoa em acomodação escolhida.</w:t>
      </w:r>
      <w:r w:rsidDel="00000000" w:rsidR="00000000" w:rsidRPr="00000000">
        <w:rPr>
          <w:rtl w:val="0"/>
        </w:rPr>
      </w:r>
    </w:p>
    <w:p w:rsidR="00000000" w:rsidDel="00000000" w:rsidP="00000000" w:rsidRDefault="00000000" w:rsidRPr="00000000" w14:paraId="0000009A">
      <w:pPr>
        <w:rPr/>
      </w:pPr>
      <w:r w:rsidDel="00000000" w:rsidR="00000000" w:rsidRPr="00000000">
        <w:rPr>
          <w:rFonts w:ascii="Cambria" w:cs="Cambria" w:eastAsia="Cambria" w:hAnsi="Cambria"/>
          <w:sz w:val="21"/>
          <w:szCs w:val="21"/>
          <w:rtl w:val="0"/>
        </w:rPr>
        <w:t xml:space="preserve">• Ofertas com disponibilidade limitada, sujeitas à confirmação de reserva.</w:t>
      </w:r>
      <w:r w:rsidDel="00000000" w:rsidR="00000000" w:rsidRPr="00000000">
        <w:rPr>
          <w:rtl w:val="0"/>
        </w:rPr>
      </w:r>
    </w:p>
    <w:p w:rsidR="00000000" w:rsidDel="00000000" w:rsidP="00000000" w:rsidRDefault="00000000" w:rsidRPr="00000000" w14:paraId="0000009B">
      <w:pPr>
        <w:rPr/>
      </w:pPr>
      <w:r w:rsidDel="00000000" w:rsidR="00000000" w:rsidRPr="00000000">
        <w:rPr>
          <w:rFonts w:ascii="Cambria" w:cs="Cambria" w:eastAsia="Cambria" w:hAnsi="Cambria"/>
          <w:sz w:val="21"/>
          <w:szCs w:val="21"/>
          <w:rtl w:val="0"/>
        </w:rPr>
        <w:t xml:space="preserve">• Preços, datas e condições de pagamentos sujeitos a reajustes sem prévio aviso.</w:t>
      </w:r>
      <w:r w:rsidDel="00000000" w:rsidR="00000000" w:rsidRPr="00000000">
        <w:rPr>
          <w:rtl w:val="0"/>
        </w:rPr>
      </w:r>
    </w:p>
    <w:p w:rsidR="00000000" w:rsidDel="00000000" w:rsidP="00000000" w:rsidRDefault="00000000" w:rsidRPr="00000000" w14:paraId="0000009C">
      <w:pPr>
        <w:rPr/>
      </w:pPr>
      <w:r w:rsidDel="00000000" w:rsidR="00000000" w:rsidRPr="00000000">
        <w:rPr>
          <w:rFonts w:ascii="Cambria" w:cs="Cambria" w:eastAsia="Cambria" w:hAnsi="Cambria"/>
          <w:sz w:val="21"/>
          <w:szCs w:val="21"/>
          <w:rtl w:val="0"/>
        </w:rPr>
        <w:t xml:space="preserve">• Check-in e check-out conforme a política de cada hotel.</w:t>
      </w:r>
      <w:r w:rsidDel="00000000" w:rsidR="00000000" w:rsidRPr="00000000">
        <w:rPr>
          <w:rtl w:val="0"/>
        </w:rPr>
      </w:r>
    </w:p>
    <w:p w:rsidR="00000000" w:rsidDel="00000000" w:rsidP="00000000" w:rsidRDefault="00000000" w:rsidRPr="00000000" w14:paraId="0000009D">
      <w:pPr>
        <w:rPr/>
      </w:pPr>
      <w:r w:rsidDel="00000000" w:rsidR="00000000" w:rsidRPr="00000000">
        <w:rPr>
          <w:rFonts w:ascii="Cambria" w:cs="Cambria" w:eastAsia="Cambria" w:hAnsi="Cambria"/>
          <w:sz w:val="21"/>
          <w:szCs w:val="21"/>
          <w:rtl w:val="0"/>
        </w:rPr>
        <w:t xml:space="preserve">• Eventuais taxas municipais e de turismo deverão ser pagas diretamente pelos passageiros nos hotéis.</w:t>
      </w:r>
      <w:r w:rsidDel="00000000" w:rsidR="00000000" w:rsidRPr="00000000">
        <w:rPr>
          <w:rtl w:val="0"/>
        </w:rPr>
      </w:r>
    </w:p>
    <w:p w:rsidR="00000000" w:rsidDel="00000000" w:rsidP="00000000" w:rsidRDefault="00000000" w:rsidRPr="00000000" w14:paraId="0000009E">
      <w:pPr>
        <w:rPr/>
      </w:pPr>
      <w:r w:rsidDel="00000000" w:rsidR="00000000" w:rsidRPr="00000000">
        <w:rPr>
          <w:rFonts w:ascii="Cambria" w:cs="Cambria" w:eastAsia="Cambria" w:hAnsi="Cambria"/>
          <w:sz w:val="21"/>
          <w:szCs w:val="21"/>
          <w:rtl w:val="0"/>
        </w:rPr>
        <w:t xml:space="preserve">• A sequência dos passeios e visitas poderá ser alterada em caso de imprevistos.</w:t>
      </w:r>
      <w:r w:rsidDel="00000000" w:rsidR="00000000" w:rsidRPr="00000000">
        <w:rPr>
          <w:rtl w:val="0"/>
        </w:rPr>
      </w:r>
    </w:p>
    <w:p w:rsidR="00000000" w:rsidDel="00000000" w:rsidP="00000000" w:rsidRDefault="00000000" w:rsidRPr="00000000" w14:paraId="0000009F">
      <w:pPr>
        <w:rPr/>
      </w:pPr>
      <w:r w:rsidDel="00000000" w:rsidR="00000000" w:rsidRPr="00000000">
        <w:rPr>
          <w:rFonts w:ascii="Cambria" w:cs="Cambria" w:eastAsia="Cambria" w:hAnsi="Cambria"/>
          <w:sz w:val="21"/>
          <w:szCs w:val="21"/>
          <w:rtl w:val="0"/>
        </w:rPr>
        <w:t xml:space="preserve">• Taxa de Turismo 12 TND por noite por adulto a ser pago diretamente nos hotéis.</w:t>
      </w:r>
      <w:r w:rsidDel="00000000" w:rsidR="00000000" w:rsidRPr="00000000">
        <w:rPr>
          <w:rtl w:val="0"/>
        </w:rPr>
      </w:r>
    </w:p>
    <w:p w:rsidR="00000000" w:rsidDel="00000000" w:rsidP="00000000" w:rsidRDefault="00000000" w:rsidRPr="00000000" w14:paraId="000000A0">
      <w:pPr>
        <w:rPr/>
      </w:pPr>
      <w:r w:rsidDel="00000000" w:rsidR="00000000" w:rsidRPr="00000000">
        <w:rPr>
          <w:rFonts w:ascii="Cambria" w:cs="Cambria" w:eastAsia="Cambria" w:hAnsi="Cambria"/>
          <w:sz w:val="21"/>
          <w:szCs w:val="21"/>
          <w:rtl w:val="0"/>
        </w:rPr>
        <w:t xml:space="preserve">• A Tunísia tem uma restritiva política de entrada de dinheiro em espécie no país.</w:t>
      </w:r>
      <w:r w:rsidDel="00000000" w:rsidR="00000000" w:rsidRPr="00000000">
        <w:rPr>
          <w:rtl w:val="0"/>
        </w:rPr>
      </w:r>
    </w:p>
    <w:p w:rsidR="00000000" w:rsidDel="00000000" w:rsidP="00000000" w:rsidRDefault="00000000" w:rsidRPr="00000000" w14:paraId="000000A1">
      <w:pPr>
        <w:rPr/>
      </w:pPr>
      <w:r w:rsidDel="00000000" w:rsidR="00000000" w:rsidRPr="00000000">
        <w:rPr>
          <w:rFonts w:ascii="Cambria" w:cs="Cambria" w:eastAsia="Cambria" w:hAnsi="Cambria"/>
          <w:sz w:val="21"/>
          <w:szCs w:val="21"/>
          <w:rtl w:val="0"/>
        </w:rPr>
        <w:t xml:space="preserve">• Informamos a dificuldade para a conversão das notas antigas de dólares americanos fora dos Estados Unidos.</w:t>
      </w:r>
      <w:r w:rsidDel="00000000" w:rsidR="00000000" w:rsidRPr="00000000">
        <w:rPr>
          <w:rtl w:val="0"/>
        </w:rPr>
      </w:r>
    </w:p>
    <w:sectPr>
      <w:pgSz w:h="15840" w:w="12240" w:orient="portrait"/>
      <w:pgMar w:bottom="720" w:top="72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I5iyjk0ZL9XMDQ4C3iM9MmK7w==">CgMxLjAyDmguZXRpNzJjNzJqZmc1OAByITEtcmgzQjFIc3RXTEhYV3d6bFJ3OFI2a28zNHpOUlp6cg==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