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262e5d"/>
          <w:sz w:val="48"/>
          <w:szCs w:val="48"/>
          <w:rtl w:val="0"/>
        </w:rPr>
        <w:t xml:space="preserve">JAPARATINGA *VIA RECIFE*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f1a930"/>
          <w:sz w:val="28"/>
          <w:szCs w:val="28"/>
          <w:rtl w:val="0"/>
        </w:rPr>
        <w:t xml:space="preserve">Julho / Agosto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766560" cy="4064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center"/>
        <w:tblLayout w:type="fixed"/>
        <w:tblLook w:val="0400"/>
      </w:tblPr>
      <w:tblGrid>
        <w:gridCol w:w="1582.5"/>
        <w:gridCol w:w="1582.5"/>
        <w:gridCol w:w="1582.5"/>
        <w:gridCol w:w="1582.5"/>
        <w:gridCol w:w="1582.5"/>
        <w:gridCol w:w="1582.5"/>
        <w:tblGridChange w:id="0">
          <w:tblGrid>
            <w:gridCol w:w="1582.5"/>
            <w:gridCol w:w="1582.5"/>
            <w:gridCol w:w="1582.5"/>
            <w:gridCol w:w="1582.5"/>
            <w:gridCol w:w="1582.5"/>
            <w:gridCol w:w="1582.5"/>
          </w:tblGrid>
        </w:tblGridChange>
      </w:tblGrid>
      <w:tr>
        <w:trPr>
          <w:cantSplit w:val="0"/>
          <w:trHeight w:val="150" w:hRule="atLeast"/>
          <w:tblHeader w:val="0"/>
        </w:trPr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4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REGIME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color w:val="31364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All Inclusive</w:t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7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HOTÉIS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Categoria 5 estrelas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A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CLASSE AÉREA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Econômica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D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2 passageiros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11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QUARTO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1 quarto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262e5d"/>
          <w:sz w:val="36"/>
          <w:szCs w:val="36"/>
          <w:rtl w:val="0"/>
        </w:rPr>
        <w:t xml:space="preserve">Sobre a viagem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color w:val="464e5e"/>
        </w:rPr>
      </w:pPr>
      <w:r w:rsidDel="00000000" w:rsidR="00000000" w:rsidRPr="00000000">
        <w:rPr>
          <w:color w:val="464e5e"/>
          <w:rtl w:val="0"/>
        </w:rPr>
        <w:t xml:space="preserve">Japaratinga, em Alagoas, é um santuário de praias intocadas e serenidade costeira. Suas areias douradas e águas calmas criam um cenário idílico para o descanso e a contemplação. A vila, marcada pela autenticidade e simplicidade, proporciona uma experiência genuína da cultura local. À medida que o sol se põe sobre o oceano Atlântico, o espetáculo de cores no horizonte é simplesmente deslumbrante. Em Japaratinga, a natureza fala mais alto, convidando a uma jornada de conexão com a essência pura da costa alagoana, em um lugar onde o tempo parece desacelerar e a tranquilidade impera.</w:t>
      </w:r>
    </w:p>
    <w:p w:rsidR="00000000" w:rsidDel="00000000" w:rsidP="00000000" w:rsidRDefault="00000000" w:rsidRPr="00000000" w14:paraId="00000018">
      <w:pPr>
        <w:jc w:val="both"/>
        <w:rPr>
          <w:color w:val="464e5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Serviços incluídos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Passagem Aérea;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Hospedagem e Regime de refeição de acordo com o hotel escolhido;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Traslados de chegada e saída;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Seguro viagem.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b w:val="1"/>
          <w:bCs w:val="1"/>
          <w:color w:val="464e5e"/>
          <w:sz w:val="19"/>
          <w:szCs w:val="19"/>
          <w:rtl w:val="0"/>
        </w:rPr>
        <w:t xml:space="preserve">Atenção</w:t>
      </w:r>
      <w:r w:rsidDel="00000000" w:rsidR="00000000" w:rsidRPr="00000000">
        <w:rPr>
          <w:color w:val="464e5e"/>
          <w:sz w:val="19"/>
          <w:szCs w:val="19"/>
          <w:rtl w:val="0"/>
        </w:rPr>
        <w:t xml:space="preserve">: Todos os preços podem sofrer reajustes sem prévio aviso e ficam sujeitos à disponibilidade no ato da reserva.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Voos confirmados</w:t>
      </w: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2664"/>
        <w:gridCol w:w="2664"/>
        <w:gridCol w:w="2664"/>
        <w:gridCol w:w="2664"/>
        <w:tblGridChange w:id="0">
          <w:tblGrid>
            <w:gridCol w:w="2664"/>
            <w:gridCol w:w="2664"/>
            <w:gridCol w:w="2664"/>
            <w:gridCol w:w="2664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Voo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Trecho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Horário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24 JUL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CGH / REC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06:55 / 10:05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01 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REC / CGH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10:05 / 13:30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20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Hotel previsto</w:t>
      </w: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Destino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 previsto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19"/>
                <w:szCs w:val="19"/>
                <w:rtl w:val="0"/>
              </w:rPr>
              <w:t xml:space="preserve">Litoral de Alagoas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Japaratinga Lounge Resort</w:t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b w:val="1"/>
          <w:bCs w:val="1"/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Programa não inclui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Despesas pessoais, documentação, vistos e vacinas.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Qualquer serviço que não seja explicitamente mencionado como parte do pacote.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Observações importantes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Para qualquer cotação ou reserva internacional, informamos que os preços expressos em REAIS, serão recalculados no ato da reserva.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Tarifas mencionadas sujeitas a alteração sem prévio aviso, e lugares sujeitos a disponibilidade no momento da reserva.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A informação de impostos e/ou taxas locais será informada exclusivamente no ato da reserva.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5URHFLOn7+hWI4mE2yGU6fgYBQ==">CgMxLjA4AHIhMXVjUEtvVFZTM3ZYS2p4QzYyOTUzRUtKMko0NUcyVGlp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