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C26FA" w14:textId="77777777" w:rsidR="00BC1EB4" w:rsidRDefault="00000000">
      <w:pPr>
        <w:spacing w:after="0" w:line="252" w:lineRule="auto"/>
        <w:jc w:val="center"/>
      </w:pPr>
      <w:r>
        <w:rPr>
          <w:noProof/>
        </w:rPr>
        <w:drawing>
          <wp:inline distT="0" distB="0" distL="0" distR="0" wp14:anchorId="7FE14870" wp14:editId="00A4E282">
            <wp:extent cx="1371600" cy="10514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tsv_dourado_fundo_branc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0246D" w14:textId="77777777" w:rsidR="00BC1EB4" w:rsidRPr="00997A4F" w:rsidRDefault="00000000">
      <w:pPr>
        <w:spacing w:before="40" w:after="80" w:line="252" w:lineRule="auto"/>
        <w:jc w:val="center"/>
        <w:rPr>
          <w:lang w:val="pt-BR"/>
        </w:rPr>
      </w:pPr>
      <w:r>
        <w:rPr>
          <w:b/>
          <w:color w:val="C99A3A"/>
          <w:sz w:val="18"/>
          <w:lang w:val="pt-BR"/>
        </w:rPr>
        <w:t>CATÁLOGO PROFISSIONAL 2026</w:t>
      </w:r>
    </w:p>
    <w:p w14:paraId="5852611B" w14:textId="77777777" w:rsidR="00BC1EB4" w:rsidRPr="00997A4F" w:rsidRDefault="00000000">
      <w:pPr>
        <w:spacing w:before="40" w:after="120"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68"/>
          <w:lang w:val="pt-BR"/>
        </w:rPr>
        <w:t>MARAVILHAS DA ARÁBIA SAUDITA</w:t>
      </w:r>
    </w:p>
    <w:p w14:paraId="6B643E38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26"/>
          <w:lang w:val="pt-BR"/>
        </w:rPr>
        <w:t xml:space="preserve">08 dias / 07 noites  •  Cultura, história e paisagens únicas em grupo</w:t>
      </w:r>
    </w:p>
    <w:p w14:paraId="7FB3DC62" w14:textId="77777777" w:rsidR="00BC1EB4" w:rsidRDefault="00000000">
      <w:pPr>
        <w:spacing w:after="160" w:line="252" w:lineRule="auto"/>
        <w:jc w:val="center"/>
      </w:pPr>
      <w:r>
        <w:rPr>
          <w:noProof/>
        </w:rPr>
        <w:drawing>
          <wp:inline distT="0" distB="0" distL="0" distR="0" wp14:anchorId="50924568" wp14:editId="167D78C2">
            <wp:extent cx="6492240" cy="2840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B61823D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1A8720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0"/>
              </w:rPr>
              <w:t>SAÍDA</w:t>
            </w:r>
          </w:p>
          <w:p w14:paraId="3EBEA347" w14:textId="77777777" w:rsidR="00BC1EB4" w:rsidRDefault="00000000">
            <w:pPr>
              <w:jc w:val="center"/>
            </w:pPr>
            <w:r>
              <w:rPr>
                <w:b/>
                <w:color w:val="FFFFFF"/>
                <w:sz w:val="26"/>
              </w:rPr>
              <w:t>Saídas às sábados</w:t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  <w:vAlign w:val="center"/>
          </w:tcPr>
          <w:p w14:paraId="328AADA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0"/>
                <w:lang w:val="pt-BR"/>
              </w:rPr>
              <w:t>EMBARQUE</w:t>
            </w:r>
          </w:p>
          <w:p w14:paraId="0D35288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FFFFFF"/>
                <w:sz w:val="26"/>
                <w:lang w:val="pt-BR"/>
              </w:rPr>
              <w:t>Consultar</w:t>
            </w:r>
          </w:p>
        </w:tc>
      </w:tr>
    </w:tbl>
    <w:p w14:paraId="76CE2FE7" w14:textId="77777777" w:rsidR="00BC1EB4" w:rsidRPr="00997A4F" w:rsidRDefault="00BC1EB4">
      <w:pPr>
        <w:spacing w:line="252" w:lineRule="auto"/>
        <w:rPr>
          <w:lang w:val="pt-B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7C83D72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5F10B7A3" w14:textId="77777777" w:rsidR="00BC1EB4" w:rsidRDefault="00000000">
            <w:r>
              <w:rPr>
                <w:b/>
                <w:color w:val="0A1A33"/>
                <w:sz w:val="20"/>
              </w:rPr>
              <w:t xml:space="preserve">Sob Consulta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1F61D8D6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Consultar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  <w:tr w:rsidR="00BC1EB4" w:rsidRPr="00997A4F" w14:paraId="0BF71E4E" w14:textId="77777777">
        <w:trPr>
          <w:jc w:val="center"/>
        </w:trPr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6F1E8"/>
          </w:tcPr>
          <w:p w14:paraId="27E9FEA1" w14:textId="77777777" w:rsidR="00BC1EB4" w:rsidRDefault="00000000">
            <w:r>
              <w:rPr>
                <w:b/>
                <w:color w:val="0A1A33"/>
                <w:sz w:val="20"/>
              </w:rPr>
              <w:t xml:space="preserve">Passagem aérea</w:t>
            </w:r>
          </w:p>
        </w:tc>
        <w:tc>
          <w:tcPr>
            <w:tcW w:w="5386" w:type="dxa"/>
            <w:tcBorders>
              <w:top w:val="single" w:sz="10" w:space="0" w:color="C99A3A"/>
              <w:left w:val="single" w:sz="10" w:space="0" w:color="C99A3A"/>
              <w:bottom w:val="single" w:sz="10" w:space="0" w:color="C99A3A"/>
              <w:right w:val="single" w:sz="10" w:space="0" w:color="C99A3A"/>
            </w:tcBorders>
            <w:shd w:val="clear" w:color="auto" w:fill="FFF7E5"/>
          </w:tcPr>
          <w:p w14:paraId="56DA3383" w14:textId="77777777" w:rsidR="00BC1EB4" w:rsidRPr="00997A4F" w:rsidRDefault="00000000">
            <w:pPr>
              <w:jc w:val="right"/>
              <w:rPr>
                <w:lang w:val="pt-BR"/>
              </w:rPr>
            </w:pPr>
            <w:r>
              <w:rPr>
                <w:b/>
                <w:color w:val="0A1A33"/>
                <w:sz w:val="24"/>
                <w:lang w:val="pt-BR"/>
              </w:rPr>
              <w:t xml:space="preserve">Internacional não inclusa  </w:t>
            </w:r>
            <w:r>
              <w:rPr>
                <w:color w:val="6F5B2B"/>
                <w:sz w:val="18"/>
                <w:lang w:val="pt-BR"/>
              </w:rPr>
              <w:t xml:space="preserve"/>
            </w:r>
          </w:p>
        </w:tc>
      </w:tr>
    </w:tbl>
    <w:p w14:paraId="015CE571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F74C32D" w14:textId="0A7D3B69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Cultura, História e Paisagens Únicas em Grupo</w:t>
      </w:r>
    </w:p>
    <w:p w14:paraId="3D7081C5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14:paraId="650103B6" w14:textId="77777777">
        <w:trPr>
          <w:jc w:val="center"/>
        </w:trPr>
        <w:tc>
          <w:tcPr>
            <w:tcW w:w="5386" w:type="dxa"/>
            <w:shd w:val="clear" w:color="auto" w:fill="FFFFFF"/>
          </w:tcPr>
          <w:p w14:paraId="202F361D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8E5E7A" wp14:editId="7ECB4A67">
                  <wp:extent cx="2971800" cy="138684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shd w:val="clear" w:color="auto" w:fill="FFFFFF"/>
          </w:tcPr>
          <w:p w14:paraId="4E3BBE51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25AAF" wp14:editId="078DE2CA">
                  <wp:extent cx="2971800" cy="138684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85899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b/>
          <w:color w:val="0A1A33"/>
          <w:sz w:val="24"/>
          <w:lang w:val="pt-BR"/>
        </w:rPr>
        <w:lastRenderedPageBreak/>
        <w:t>Explore as principais cidades da Arábia Saudita nesta viagem em grupo de 8 dias: Jeddah, Medina, AlUla, Tabuk e Riade, com roteiro rico em cultura, história islâmica e paisagens desérticas únicas.</w:t>
      </w:r>
    </w:p>
    <w:p w14:paraId="3C6BCC9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333333"/>
          <w:lang w:val="pt-BR"/>
        </w:rPr>
        <w:t xml:space="preserve">Com passagem doméstica inclusa (Tabuk/Riade/Jeddah), hospedagem, traslados, deslocamentos terrestres, passeios com guia em espanhol e jantares em Medina e Tabuk, este programa é ideal para descobrir a Arábia Saudita.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420652E4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E954D39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08 dias / 07 noites</w:t>
            </w:r>
          </w:p>
          <w:p w14:paraId="10C0414D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Programa ao completo 2026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3A95E64A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Arábia Saudita</w:t>
            </w:r>
          </w:p>
          <w:p w14:paraId="23B06B0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Jeddah, Medina, AlUla, Tabuk e Riade</w:t>
            </w:r>
          </w:p>
        </w:tc>
      </w:tr>
      <w:tr w:rsidR="00BC1EB4" w:rsidRPr="00997A4F" w14:paraId="5ED14FB1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07A6D7E3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28"/>
              </w:rPr>
              <w:t>Voo doméstico incluso</w:t>
            </w:r>
          </w:p>
          <w:p w14:paraId="26B4D7E3" w14:textId="77777777" w:rsidR="00BC1EB4" w:rsidRDefault="00000000">
            <w:pPr>
              <w:jc w:val="center"/>
            </w:pPr>
            <w:r>
              <w:rPr>
                <w:color w:val="FFFFFF"/>
                <w:sz w:val="18"/>
              </w:rPr>
              <w:t>Tabuk / Riade / Jeddah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2CAF0B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8"/>
                <w:lang w:val="pt-BR"/>
              </w:rPr>
              <w:t>Viagem em grupo</w:t>
            </w:r>
          </w:p>
          <w:p w14:paraId="3E8065E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Saídas às sábados</w:t>
            </w:r>
          </w:p>
        </w:tc>
      </w:tr>
    </w:tbl>
    <w:p w14:paraId="66FCC778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7BDEF868" w14:textId="7FC5EC0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6"/>
          <w:lang w:val="pt-BR"/>
        </w:rPr>
        <w:t>Tudo organizado para explorar a Arábia Saudita com conforto</w:t>
      </w:r>
    </w:p>
    <w:p w14:paraId="33EC9D5A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0A865E67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5D4B02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  <w:lang w:val="pt-BR"/>
              </w:rPr>
              <w:t>✈</w:t>
            </w:r>
            <w:r>
              <w:rPr>
                <w:b/>
                <w:color w:val="0A1A33"/>
              </w:rPr>
              <w:t>️</w:t>
            </w:r>
            <w:r>
              <w:rPr>
                <w:b/>
                <w:color w:val="0A1A33"/>
                <w:lang w:val="pt-BR"/>
              </w:rPr>
              <w:t xml:space="preserve">  Tickets aéreos</w:t>
              <w:br/>
            </w:r>
            <w:r>
              <w:rPr>
                <w:color w:val="333333"/>
                <w:sz w:val="17"/>
                <w:lang w:val="pt-BR"/>
              </w:rPr>
              <w:t xml:space="preserve">Não incluída no programa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1133FE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🧾</w:t>
            </w:r>
            <w:r>
              <w:rPr>
                <w:b/>
                <w:color w:val="0A1A33"/>
                <w:lang w:val="pt-BR"/>
              </w:rPr>
              <w:t xml:space="preserve">  Taxas de embarque</w:t>
              <w:br/>
            </w:r>
            <w:r>
              <w:rPr>
                <w:color w:val="333333"/>
                <w:sz w:val="17"/>
                <w:lang w:val="pt-BR"/>
              </w:rPr>
              <w:t>Não inclusas no programa</w:t>
            </w:r>
          </w:p>
        </w:tc>
      </w:tr>
      <w:tr w:rsidR="00BC1EB4" w:rsidRPr="00997A4F" w14:paraId="39E6D05D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5FE049C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🤝</w:t>
            </w:r>
            <w:r>
              <w:rPr>
                <w:b/>
                <w:color w:val="0A1A33"/>
                <w:lang w:val="pt-BR"/>
              </w:rPr>
              <w:t xml:space="preserve">  Assistência</w:t>
              <w:br/>
            </w:r>
            <w:r>
              <w:rPr>
                <w:color w:val="333333"/>
                <w:sz w:val="17"/>
                <w:lang w:val="pt-BR"/>
              </w:rPr>
              <w:t xml:space="preserve">Traslados aeroporto / hotel / aeroporto com motorista em inglês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A7BC95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🚐</w:t>
            </w:r>
            <w:r>
              <w:rPr>
                <w:b/>
                <w:color w:val="0A1A33"/>
                <w:lang w:val="pt-BR"/>
              </w:rPr>
              <w:t xml:space="preserve">  Traslados</w:t>
              <w:br/>
            </w:r>
            <w:r>
              <w:rPr>
                <w:color w:val="333333"/>
                <w:sz w:val="17"/>
                <w:lang w:val="pt-BR"/>
              </w:rPr>
              <w:t xml:space="preserve">Incluso no programa</w:t>
            </w:r>
          </w:p>
        </w:tc>
      </w:tr>
      <w:tr w:rsidR="00BC1EB4" w:rsidRPr="00997A4F" w14:paraId="6AF8BFE2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6D45281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🏨</w:t>
            </w:r>
            <w:r>
              <w:rPr>
                <w:b/>
                <w:color w:val="0A1A33"/>
                <w:lang w:val="pt-BR"/>
              </w:rPr>
              <w:t xml:space="preserve">  Hospedagem</w:t>
              <w:br/>
            </w:r>
            <w:r>
              <w:rPr>
                <w:color w:val="333333"/>
                <w:sz w:val="17"/>
                <w:lang w:val="pt-BR"/>
              </w:rPr>
              <w:t>3n Jeddah + 1n Medina + 1n AlUla + 1n Tabuk + 1n Riade (café da manhã)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A6E0D1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🍽️</w:t>
            </w:r>
            <w:r>
              <w:rPr>
                <w:b/>
                <w:color w:val="0A1A33"/>
                <w:lang w:val="pt-BR"/>
              </w:rPr>
              <w:t xml:space="preserve">  Alimentação</w:t>
              <w:br/>
            </w:r>
            <w:r>
              <w:rPr>
                <w:color w:val="333333"/>
                <w:sz w:val="17"/>
                <w:lang w:val="pt-BR"/>
              </w:rPr>
              <w:t>Café da manhã + meia pensão em AlUla + jantares em Medina e Tabuk</w:t>
            </w:r>
          </w:p>
        </w:tc>
      </w:tr>
      <w:tr w:rsidR="00BC1EB4" w:rsidRPr="00997A4F" w14:paraId="0B214DAC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63E6389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🗺️</w:t>
            </w:r>
            <w:r>
              <w:rPr>
                <w:b/>
                <w:color w:val="0A1A33"/>
                <w:lang w:val="pt-BR"/>
              </w:rPr>
              <w:t xml:space="preserve">  Visitas</w:t>
              <w:br/>
            </w:r>
            <w:r>
              <w:rPr>
                <w:color w:val="333333"/>
                <w:sz w:val="17"/>
                <w:lang w:val="pt-BR"/>
              </w:rPr>
              <w:t>Jeddah, Medina, AlUla, Tabuk e Riade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1216AE1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👤</w:t>
            </w:r>
            <w:r>
              <w:rPr>
                <w:b/>
                <w:color w:val="0A1A33"/>
                <w:lang w:val="pt-BR"/>
              </w:rPr>
              <w:t xml:space="preserve">  Guia acompanhante</w:t>
              <w:br/>
            </w:r>
            <w:r>
              <w:rPr>
                <w:color w:val="333333"/>
                <w:sz w:val="17"/>
                <w:lang w:val="pt-BR"/>
              </w:rPr>
              <w:t>Passeios com guia em espanhol em todos os destinos</w:t>
            </w:r>
          </w:p>
        </w:tc>
      </w:tr>
      <w:tr w:rsidR="00BC1EB4" w:rsidRPr="00997A4F" w14:paraId="5ACA3870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7AD847F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🚌</w:t>
            </w:r>
            <w:r>
              <w:rPr>
                <w:b/>
                <w:color w:val="0A1A33"/>
                <w:lang w:val="pt-BR"/>
              </w:rPr>
              <w:t xml:space="preserve">  Transporte</w:t>
              <w:br/>
            </w:r>
            <w:r>
              <w:rPr>
                <w:color w:val="333333"/>
                <w:sz w:val="17"/>
                <w:lang w:val="pt-BR"/>
              </w:rPr>
              <w:t>Veículos com ar condicionado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76C0BAC6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🎟️</w:t>
            </w:r>
            <w:r>
              <w:rPr>
                <w:b/>
                <w:color w:val="0A1A33"/>
                <w:lang w:val="pt-BR"/>
              </w:rPr>
              <w:t xml:space="preserve">  Ingressos</w:t>
              <w:br/>
            </w:r>
            <w:r>
              <w:rPr>
                <w:color w:val="333333"/>
                <w:sz w:val="17"/>
                <w:lang w:val="pt-BR"/>
              </w:rPr>
              <w:t xml:space="preserve">Kit de viagem incluso</w:t>
            </w:r>
          </w:p>
        </w:tc>
      </w:tr>
      <w:tr w:rsidR="00BC1EB4" w:rsidRPr="00997A4F" w14:paraId="5E4F9CBE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1AE3F9E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🏛️</w:t>
            </w:r>
            <w:r>
              <w:rPr>
                <w:b/>
                <w:color w:val="0A1A33"/>
                <w:lang w:val="pt-BR"/>
              </w:rPr>
              <w:t xml:space="preserve">  Taxas hoteleiras</w:t>
              <w:br/>
            </w:r>
            <w:r>
              <w:rPr>
                <w:color w:val="333333"/>
                <w:sz w:val="17"/>
                <w:lang w:val="pt-BR"/>
              </w:rPr>
              <w:t>Taxas de turismo não inclusas</w:t>
            </w:r>
          </w:p>
        </w:tc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FF7E5"/>
          </w:tcPr>
          <w:p w14:paraId="36F7DFC0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🧳</w:t>
            </w:r>
            <w:r>
              <w:rPr>
                <w:b/>
                <w:color w:val="0A1A33"/>
                <w:lang w:val="pt-BR"/>
              </w:rPr>
              <w:t xml:space="preserve">  Bagagem</w:t>
              <w:br/>
            </w:r>
            <w:r>
              <w:rPr>
                <w:color w:val="333333"/>
                <w:sz w:val="17"/>
                <w:lang w:val="pt-BR"/>
              </w:rPr>
              <w:t>Conforme companhia aérea contratada</w:t>
            </w:r>
          </w:p>
        </w:tc>
      </w:tr>
      <w:tr w:rsidR="00BC1EB4" w:rsidRPr="00997A4F" w14:paraId="79F5F0BB" w14:textId="77777777">
        <w:trPr>
          <w:jc w:val="center"/>
        </w:trPr>
        <w:tc>
          <w:tcPr>
            <w:tcW w:w="5386" w:type="dxa"/>
            <w:tcBorders>
              <w:top w:val="single" w:sz="6" w:space="0" w:color="E2C179"/>
              <w:left w:val="single" w:sz="6" w:space="0" w:color="E2C179"/>
              <w:bottom w:val="single" w:sz="6" w:space="0" w:color="E2C179"/>
              <w:right w:val="single" w:sz="6" w:space="0" w:color="E2C179"/>
            </w:tcBorders>
            <w:shd w:val="clear" w:color="auto" w:fill="F8F8F8"/>
          </w:tcPr>
          <w:p w14:paraId="2F3D169E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0A1A33"/>
              </w:rPr>
              <w:t>🛡️</w:t>
            </w:r>
            <w:r>
              <w:rPr>
                <w:b/>
                <w:color w:val="0A1A33"/>
                <w:lang w:val="pt-BR"/>
              </w:rPr>
              <w:t xml:space="preserve">  Seguro viagem</w:t>
              <w:br/>
            </w:r>
            <w:r>
              <w:rPr>
                <w:color w:val="333333"/>
                <w:sz w:val="17"/>
                <w:lang w:val="pt-BR"/>
              </w:rPr>
              <w:t>Não incluso - contratar separadamente</w:t>
            </w:r>
          </w:p>
        </w:tc>
        <w:tc>
          <w:tcPr>
            <w:tcW w:w="5386" w:type="dxa"/>
          </w:tcPr>
          <w:p w14:paraId="55996CF6" w14:textId="77777777" w:rsidR="00BC1EB4" w:rsidRPr="00997A4F" w:rsidRDefault="00BC1EB4">
            <w:pPr>
              <w:rPr>
                <w:lang w:val="pt-BR"/>
              </w:rPr>
            </w:pPr>
          </w:p>
        </w:tc>
      </w:tr>
    </w:tbl>
    <w:p w14:paraId="61D7ECE3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50"/>
          <w:lang w:val="pt-BR"/>
        </w:rPr>
        <w:t>Preço por pessoa</w:t>
      </w:r>
    </w:p>
    <w:p w14:paraId="33A7B6A1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p w14:paraId="6E9699F9" w14:textId="77777777" w:rsidR="00997A4F" w:rsidRDefault="00000000" w:rsidP="00997A4F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Viagem em grupo  •  Saídas às sábados</w:t>
      </w:r>
    </w:p>
    <w:p w14:paraId="1B82A4CA" w14:textId="2D53454E" w:rsidR="00BC1EB4" w:rsidRPr="00997A4F" w:rsidRDefault="00000000" w:rsidP="00997A4F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C99A3A"/>
          <w:sz w:val="52"/>
        </w:rPr>
        <w:t xml:space="preserve">Sob Consulta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1D9C9FB6" w14:textId="77777777">
        <w:trPr>
          <w:jc w:val="center"/>
        </w:trPr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0A1A33"/>
          </w:tcPr>
          <w:p w14:paraId="7DF89BC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lastRenderedPageBreak/>
              <w:t>VALIDADE</w:t>
            </w:r>
          </w:p>
          <w:p w14:paraId="457CABD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Consultar</w:t>
            </w:r>
          </w:p>
          <w:p w14:paraId="5AD9E1E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  <w:tc>
          <w:tcPr>
            <w:tcW w:w="5386" w:type="dxa"/>
            <w:tcBorders>
              <w:top w:val="single" w:sz="12" w:space="0" w:color="C99A3A"/>
              <w:left w:val="single" w:sz="12" w:space="0" w:color="C99A3A"/>
              <w:bottom w:val="single" w:sz="12" w:space="0" w:color="C99A3A"/>
              <w:right w:val="single" w:sz="12" w:space="0" w:color="C99A3A"/>
            </w:tcBorders>
            <w:shd w:val="clear" w:color="auto" w:fill="102B50"/>
          </w:tcPr>
          <w:p w14:paraId="73BD141E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PASSAGEM AÉREA</w:t>
            </w:r>
          </w:p>
          <w:p w14:paraId="37B9A6A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rFonts w:ascii="Georgia" w:eastAsia="Georgia" w:hAnsi="Georgia"/>
                <w:b/>
                <w:color w:val="FFFFFF"/>
                <w:sz w:val="44"/>
                <w:lang w:val="pt-BR"/>
              </w:rPr>
              <w:t>Internacional não inclusa</w:t>
            </w:r>
          </w:p>
          <w:p w14:paraId="683A3F55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E7D8B5"/>
                <w:sz w:val="24"/>
                <w:lang w:val="pt-BR"/>
              </w:rPr>
              <w:t/>
            </w:r>
          </w:p>
        </w:tc>
      </w:tr>
    </w:tbl>
    <w:p w14:paraId="1CA7B7F3" w14:textId="77777777" w:rsidR="00BC1EB4" w:rsidRPr="00997A4F" w:rsidRDefault="00000000">
      <w:pPr>
        <w:spacing w:before="200" w:line="252" w:lineRule="auto"/>
        <w:jc w:val="center"/>
        <w:rPr>
          <w:lang w:val="pt-BR"/>
        </w:rPr>
      </w:pPr>
      <w:r>
        <w:rPr>
          <w:color w:val="555555"/>
          <w:sz w:val="18"/>
          <w:lang w:val="pt-BR"/>
        </w:rPr>
        <w:t>*Preço sob consulta. Passagem aérea internacional não inclusa. Doméstica Tabuk/Riade/Jeddah inclusa. Saídas às sábados.</w:t>
      </w:r>
    </w:p>
    <w:p w14:paraId="6948ACE8" w14:textId="77777777" w:rsidR="00BC1EB4" w:rsidRDefault="00000000">
      <w:pPr>
        <w:spacing w:before="200" w:line="252" w:lineRule="auto"/>
        <w:jc w:val="center"/>
      </w:pPr>
      <w:r>
        <w:rPr>
          <w:noProof/>
        </w:rPr>
        <w:drawing>
          <wp:inline distT="0" distB="0" distL="0" distR="0" wp14:anchorId="6942127B" wp14:editId="26CBF43E">
            <wp:extent cx="6217920" cy="290169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anbul_car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245EB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Jeddah, Medina, AlUla, Tabuk e Riade</w:t>
      </w:r>
    </w:p>
    <w:p w14:paraId="51B0F986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BC1EB4" w14:paraId="794C257E" w14:textId="77777777">
        <w:trPr>
          <w:jc w:val="center"/>
        </w:trPr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61698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Período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D19ACA4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Destino/Etapa</w:t>
            </w:r>
          </w:p>
        </w:tc>
        <w:tc>
          <w:tcPr>
            <w:tcW w:w="3591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0D00F88E" w14:textId="77777777" w:rsidR="00BC1EB4" w:rsidRDefault="00000000">
            <w:pPr>
              <w:jc w:val="center"/>
            </w:pPr>
            <w:r>
              <w:rPr>
                <w:b/>
                <w:color w:val="C99A3A"/>
                <w:sz w:val="19"/>
              </w:rPr>
              <w:t>Resumo</w:t>
            </w:r>
          </w:p>
        </w:tc>
      </w:tr>
      <w:tr w:rsidR="00BC1EB4" w:rsidRPr="00997A4F" w14:paraId="0BAD2368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9473EAB" w14:textId="77777777" w:rsidR="00BC1EB4" w:rsidRDefault="00000000">
            <w:r>
              <w:rPr>
                <w:b/>
                <w:color w:val="0A1A33"/>
                <w:sz w:val="16"/>
              </w:rPr>
              <w:t>Dia 1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3C158A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1º DIA (sábado): 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5132CDE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Chegada em Jeddah e traslado regular ao hotel. Acomodação por 1 noite com café da manhã.</w:t>
            </w:r>
          </w:p>
        </w:tc>
      </w:tr>
      <w:tr w:rsidR="00BC1EB4" w:rsidRPr="00997A4F" w14:paraId="293356A9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C340FB2" w14:textId="77777777" w:rsidR="00BC1EB4" w:rsidRDefault="00000000">
            <w:r>
              <w:rPr>
                <w:b/>
                <w:color w:val="0A1A33"/>
                <w:sz w:val="16"/>
              </w:rPr>
              <w:t>Dia 2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4ADB0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0A1A33"/>
                <w:sz w:val="16"/>
                <w:lang w:val="pt-BR"/>
              </w:rPr>
              <w:t>2º DIA (domingo): JEDDAH / MEDINA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06C0B02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Viagem terrestre (~4h) a Medina. Passeio: Mesquita do Profeta, Monte Uhud, Mesquita de Quba e Jardim de Ethiq. Jantar em restaurante local. Acomodação por 1 noite.</w:t>
            </w:r>
          </w:p>
        </w:tc>
      </w:tr>
      <w:tr w:rsidR="00BC1EB4" w:rsidRPr="00997A4F" w14:paraId="7FE5B6FA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1906098" w14:textId="77777777" w:rsidR="00BC1EB4" w:rsidRDefault="00000000">
            <w:r>
              <w:rPr>
                <w:b/>
                <w:color w:val="0A1A33"/>
                <w:sz w:val="16"/>
              </w:rPr>
              <w:t>3º DIA (segunda): MEDINA / KHAYBAR / ALULA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AD680D6" w14:textId="77777777" w:rsidR="00BC1EB4" w:rsidRDefault="00000000">
            <w:r>
              <w:rPr>
                <w:color w:val="0A1A33"/>
                <w:sz w:val="16"/>
              </w:rPr>
              <w:t>AlUla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2194E82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Viagem a Khaybar (~2h): visita ao oásis histórico. Continuação a AlUla: Rocha do Elefante (Jebel Al-Fil). Meia pensão. Acomodação por 1 noite.</w:t>
            </w:r>
          </w:p>
        </w:tc>
      </w:tr>
      <w:tr w:rsidR="00BC1EB4" w:rsidRPr="00997A4F" w14:paraId="0174FC2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AA98849" w14:textId="77777777" w:rsidR="00BC1EB4" w:rsidRDefault="00000000">
            <w:r>
              <w:rPr>
                <w:b/>
                <w:color w:val="0A1A33"/>
                <w:sz w:val="16"/>
              </w:rPr>
              <w:t>4º DIA (terça): ALULA / TABUK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4DE2EE9" w14:textId="77777777" w:rsidR="00BC1EB4" w:rsidRDefault="00000000">
            <w:r>
              <w:rPr>
                <w:color w:val="0A1A33"/>
                <w:sz w:val="16"/>
              </w:rPr>
              <w:t>AlUla / Riade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1ABA8B0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Passeio em Hegra (Madain Saleh, "a Outra Petra"). Almoço local. Viagem a Tabuk (~3h30). Jantar em restaurante local. Acomodação por 1 noite.</w:t>
            </w:r>
          </w:p>
        </w:tc>
      </w:tr>
      <w:tr w:rsidR="00BC1EB4" w:rsidRPr="00997A4F" w14:paraId="4C3FB814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FF9AE11" w14:textId="77777777" w:rsidR="00BC1EB4" w:rsidRDefault="00000000">
            <w:r>
              <w:rPr>
                <w:b/>
                <w:color w:val="0A1A33"/>
                <w:sz w:val="16"/>
              </w:rPr>
              <w:t>5º DIA (quarta): TABUK / RIADE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897BCD6" w14:textId="77777777" w:rsidR="00BC1EB4" w:rsidRDefault="00000000">
            <w:r>
              <w:rPr>
                <w:color w:val="0A1A33"/>
                <w:sz w:val="16"/>
              </w:rPr>
              <w:t>Riade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60342A18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Voo doméstico a Riade. Passeio: Museu Nacional, Fortaleza de Masmak, Mesquita Al Rajhi e Boulevard Riyadh. Acomodação por 1 noite.</w:t>
            </w:r>
          </w:p>
        </w:tc>
      </w:tr>
      <w:tr w:rsidR="00BC1EB4" w:rsidRPr="00997A4F" w14:paraId="7AE3CADC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85BD8B" w14:textId="77777777" w:rsidR="00BC1EB4" w:rsidRDefault="00000000">
            <w:r>
              <w:rPr>
                <w:b/>
                <w:color w:val="0A1A33"/>
                <w:sz w:val="16"/>
              </w:rPr>
              <w:t>6º DIA (quinta): RIADE / 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7CC55502" w14:textId="77777777" w:rsidR="00BC1EB4" w:rsidRDefault="00000000">
            <w:r>
              <w:rPr>
                <w:color w:val="0A1A33"/>
                <w:sz w:val="16"/>
              </w:rPr>
              <w:t>Riade 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95B33ED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Voo doméstico a Jeddah. Acomodação por 2 noites com café da manhã. Tarde livre.</w:t>
            </w:r>
          </w:p>
        </w:tc>
      </w:tr>
      <w:tr w:rsidR="00BC1EB4" w:rsidRPr="00997A4F" w14:paraId="1566D602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0FEA49DE" w14:textId="77777777" w:rsidR="00BC1EB4" w:rsidRDefault="00000000">
            <w:r>
              <w:rPr>
                <w:b/>
                <w:color w:val="0A1A33"/>
                <w:sz w:val="16"/>
              </w:rPr>
              <w:t>7º DIA (sexta): 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2A208B83" w14:textId="77777777" w:rsidR="00BC1EB4" w:rsidRDefault="00000000">
            <w:r>
              <w:rPr>
                <w:color w:val="0A1A33"/>
                <w:sz w:val="16"/>
              </w:rPr>
              <w:t>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3D94ED77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Passeio de dia inteiro: Jeddah Tower, Corniche, Fonte do Rei Fahd, Al-Balad, Mesquita Al Rahma e circuito de F1.</w:t>
            </w:r>
          </w:p>
        </w:tc>
      </w:tr>
      <w:tr w:rsidR="00BC1EB4" w:rsidRPr="00997A4F" w14:paraId="7FD95E06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252CD429" w14:textId="77777777" w:rsidR="00BC1EB4" w:rsidRDefault="00000000">
            <w:r>
              <w:rPr>
                <w:b/>
                <w:color w:val="0A1A33"/>
                <w:sz w:val="16"/>
              </w:rPr>
              <w:t>8º DIA (sábado): JEDDAH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43D3DCAC" w14:textId="77777777" w:rsidR="00BC1EB4" w:rsidRDefault="00000000">
            <w:r>
              <w:rPr>
                <w:color w:val="0A1A33"/>
                <w:sz w:val="16"/>
              </w:rPr>
              <w:t>Retorno</w:t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8F4EA"/>
          </w:tcPr>
          <w:p w14:paraId="31C579A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Café da manhã, check-out e traslado regular ao aeroporto.</w:t>
            </w:r>
          </w:p>
        </w:tc>
      </w:tr>
      <w:tr w:rsidR="00BC1EB4" w:rsidRPr="00997A4F" w14:paraId="0C3EBE4B" w14:textId="77777777">
        <w:trPr>
          <w:jc w:val="center"/>
        </w:trPr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50F90244" w14:textId="77777777" w:rsidR="00BC1EB4" w:rsidRDefault="00000000">
            <w:r>
              <w:rPr>
                <w:b/>
                <w:color w:val="0A1A33"/>
                <w:sz w:val="16"/>
              </w:rPr>
              <w:lastRenderedPageBreak/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7BD8CEBB" w14:textId="77777777" w:rsidR="00BC1EB4" w:rsidRDefault="00000000">
            <w:r>
              <w:rPr>
                <w:color w:val="0A1A33"/>
                <w:sz w:val="16"/>
              </w:rPr>
              <w:t/>
            </w:r>
          </w:p>
        </w:tc>
        <w:tc>
          <w:tcPr>
            <w:tcW w:w="3591" w:type="dxa"/>
            <w:tcBorders>
              <w:top w:val="single" w:sz="5" w:space="0" w:color="E2C179"/>
              <w:left w:val="single" w:sz="5" w:space="0" w:color="E2C179"/>
              <w:bottom w:val="single" w:sz="5" w:space="0" w:color="E2C179"/>
              <w:right w:val="single" w:sz="5" w:space="0" w:color="E2C179"/>
            </w:tcBorders>
            <w:shd w:val="clear" w:color="auto" w:fill="FFFFFF"/>
          </w:tcPr>
          <w:p w14:paraId="477FC894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/>
            </w:r>
          </w:p>
        </w:tc>
      </w:tr>
    </w:tbl>
    <w:p w14:paraId="2CF64BC7" w14:textId="77777777" w:rsidR="00997A4F" w:rsidRDefault="00997A4F">
      <w:pPr>
        <w:spacing w:line="252" w:lineRule="auto"/>
        <w:jc w:val="center"/>
        <w:rPr>
          <w:b/>
          <w:color w:val="C99A3A"/>
          <w:sz w:val="20"/>
          <w:lang w:val="pt-BR"/>
        </w:rPr>
      </w:pPr>
    </w:p>
    <w:p w14:paraId="13C6295F" w14:textId="3E891BA5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rFonts w:ascii="Georgia" w:eastAsia="Georgia" w:hAnsi="Georgia"/>
          <w:b/>
          <w:color w:val="0A1A33"/>
          <w:sz w:val="44"/>
          <w:lang w:val="pt-BR"/>
        </w:rPr>
        <w:t>Maravilhas da Arábia Saudita</w:t>
      </w:r>
    </w:p>
    <w:p w14:paraId="342DED91" w14:textId="77777777" w:rsidR="00BC1EB4" w:rsidRDefault="00000000">
      <w:pPr>
        <w:spacing w:before="40" w:after="160" w:line="252" w:lineRule="auto"/>
        <w:jc w:val="center"/>
      </w:pPr>
      <w:r>
        <w:rPr>
          <w:color w:val="C99A3A"/>
          <w:sz w:val="16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760807AD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60FF9529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65B627" wp14:editId="4E09E8E2">
                  <wp:extent cx="2788920" cy="1301496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ubai_card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0A3CA8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Cultura &amp; História</w:t>
            </w:r>
          </w:p>
          <w:p w14:paraId="4BC5CF0C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Jeddah, Medina, AlUla e Riade: cidades que reúnem milênios de história e modernidade.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EA4ED47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380389" wp14:editId="18EC8C05">
                  <wp:extent cx="2788920" cy="130149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anbul_card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2FA88B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Patrimônio da Humanidade</w:t>
            </w:r>
          </w:p>
          <w:p w14:paraId="776197C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Hegra (Madain Saleh), a "Outra Petra", e AlUla, museu a céu aberto reconhecido pela Unesco.</w:t>
            </w:r>
          </w:p>
        </w:tc>
      </w:tr>
      <w:tr w:rsidR="00BC1EB4" w:rsidRPr="00997A4F" w14:paraId="2CBE863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2D1B7128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C44900" wp14:editId="16314CC9">
                  <wp:extent cx="2788920" cy="130149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quia_card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0E85F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Natureza Única</w:t>
            </w:r>
          </w:p>
          <w:p w14:paraId="396F3A03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Formações rochosas, oásis, desfiladeiros e a icônica Rocha do Elefante no coração do deserto.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FFFFFF"/>
          </w:tcPr>
          <w:p w14:paraId="7B115316" w14:textId="77777777" w:rsidR="00BC1EB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B6EF1" wp14:editId="5ABC0F08">
                  <wp:extent cx="2788920" cy="1301496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adocia_card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8920" cy="1301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AD7691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Riade Moderna</w:t>
            </w:r>
          </w:p>
          <w:p w14:paraId="33AA7104" w14:textId="77777777" w:rsidR="00BC1EB4" w:rsidRPr="00997A4F" w:rsidRDefault="00000000">
            <w:pPr>
              <w:jc w:val="center"/>
              <w:rPr>
                <w:lang w:val="pt-BR"/>
              </w:rPr>
            </w:pPr>
            <w:r>
              <w:rPr>
                <w:color w:val="333333"/>
                <w:sz w:val="16"/>
                <w:lang w:val="pt-BR"/>
              </w:rPr>
              <w:t>Museu Nacional, Fortaleza de Masmak, Mesquita Al Rajhi e o Boulevard Riyadh.</w:t>
            </w:r>
          </w:p>
        </w:tc>
      </w:tr>
    </w:tbl>
    <w:p w14:paraId="02FC624D" w14:textId="77777777" w:rsidR="00997A4F" w:rsidRDefault="00997A4F" w:rsidP="00997A4F">
      <w:pPr>
        <w:spacing w:line="252" w:lineRule="auto"/>
        <w:rPr>
          <w:lang w:val="pt-BR"/>
        </w:rPr>
      </w:pPr>
    </w:p>
    <w:p w14:paraId="507E1515" w14:textId="08175AA0" w:rsidR="00BC1EB4" w:rsidRPr="00997A4F" w:rsidRDefault="00000000" w:rsidP="00997A4F">
      <w:pPr>
        <w:spacing w:line="252" w:lineRule="auto"/>
        <w:rPr>
          <w:lang w:val="pt-BR"/>
        </w:rPr>
      </w:pPr>
      <w:r>
        <w:rPr>
          <w:rFonts w:ascii="Georgia" w:eastAsia="Georgia" w:hAnsi="Georgia"/>
          <w:b/>
          <w:color w:val="0A1A33"/>
          <w:sz w:val="48"/>
          <w:lang w:val="pt-BR"/>
        </w:rPr>
        <w:t>Roteiro com Suporte Especializado</w:t>
      </w:r>
    </w:p>
    <w:p w14:paraId="0FFBAF15" w14:textId="77777777" w:rsidR="00BC1EB4" w:rsidRPr="00997A4F" w:rsidRDefault="00000000">
      <w:pPr>
        <w:spacing w:before="40" w:after="160" w:line="252" w:lineRule="auto"/>
        <w:jc w:val="center"/>
        <w:rPr>
          <w:lang w:val="pt-BR"/>
        </w:rPr>
      </w:pPr>
      <w:r>
        <w:rPr>
          <w:color w:val="C99A3A"/>
          <w:sz w:val="16"/>
          <w:lang w:val="pt-BR"/>
        </w:rPr>
        <w:t>━━━━━━━━━━━━━━━━━━━━━━━━━━━━━━━━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86"/>
        <w:gridCol w:w="5386"/>
      </w:tblGrid>
      <w:tr w:rsidR="00BC1EB4" w:rsidRPr="00997A4F" w14:paraId="229C9ADB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578740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Planejamento</w:t>
            </w:r>
          </w:p>
          <w:p w14:paraId="3908CBC6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Organização completa para uma jornada cultural por cinco cidades da Arábia Saudita.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17E357C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Experiência internacional</w:t>
            </w:r>
          </w:p>
          <w:p w14:paraId="01D6A5A0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A Arábia Saudita é um dos destinos mais fascinantes e únicos do mundo para se explorar.</w:t>
            </w:r>
          </w:p>
        </w:tc>
      </w:tr>
      <w:tr w:rsidR="00BC1EB4" w:rsidRPr="00997A4F" w14:paraId="009AB229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6CED9215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Observação Importante</w:t>
            </w:r>
          </w:p>
          <w:p w14:paraId="710A2E41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Viagem em grupo com guias em espanhol. Saídas confirmadas às sábados.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2E9D72EB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Acomodações</w:t>
            </w:r>
          </w:p>
          <w:p w14:paraId="694E6C39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Movenpick Jeddah, Le Méridien Medina, Shaden Resort AlUla, Grand Millennium Tabuk e Vittori Palace Riade.</w:t>
            </w:r>
          </w:p>
        </w:tc>
      </w:tr>
      <w:tr w:rsidR="00BC1EB4" w:rsidRPr="00997A4F" w14:paraId="03861AE7" w14:textId="77777777">
        <w:trPr>
          <w:jc w:val="center"/>
        </w:trPr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0A1A33"/>
          </w:tcPr>
          <w:p w14:paraId="49B16E2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O que inclui</w:t>
            </w:r>
          </w:p>
          <w:p w14:paraId="36DB2B1B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Voo doméstico, hospedagem, traslados, passeios com guia, jantares em Medina e Tabuk e kit de viagem.</w:t>
            </w:r>
          </w:p>
        </w:tc>
        <w:tc>
          <w:tcPr>
            <w:tcW w:w="5386" w:type="dxa"/>
            <w:tcBorders>
              <w:top w:val="single" w:sz="8" w:space="0" w:color="C99A3A"/>
              <w:left w:val="single" w:sz="8" w:space="0" w:color="C99A3A"/>
              <w:bottom w:val="single" w:sz="8" w:space="0" w:color="C99A3A"/>
              <w:right w:val="single" w:sz="8" w:space="0" w:color="C99A3A"/>
            </w:tcBorders>
            <w:shd w:val="clear" w:color="auto" w:fill="102B50"/>
          </w:tcPr>
          <w:p w14:paraId="11116974" w14:textId="77777777" w:rsidR="00BC1EB4" w:rsidRPr="00997A4F" w:rsidRDefault="00000000">
            <w:pPr>
              <w:rPr>
                <w:lang w:val="pt-BR"/>
              </w:rPr>
            </w:pPr>
            <w:r>
              <w:rPr>
                <w:b/>
                <w:color w:val="C99A3A"/>
                <w:sz w:val="22"/>
                <w:lang w:val="pt-BR"/>
              </w:rPr>
              <w:t>Código: Y401</w:t>
            </w:r>
          </w:p>
          <w:p w14:paraId="640734EC" w14:textId="77777777" w:rsidR="00BC1EB4" w:rsidRPr="00997A4F" w:rsidRDefault="00000000">
            <w:pPr>
              <w:rPr>
                <w:lang w:val="pt-BR"/>
              </w:rPr>
            </w:pPr>
            <w:r>
              <w:rPr>
                <w:color w:val="FFFFFF"/>
                <w:sz w:val="18"/>
                <w:lang w:val="pt-BR"/>
              </w:rPr>
              <w:t>Maravilhas da Arábia Saudita</w:t>
            </w:r>
          </w:p>
        </w:tc>
      </w:tr>
    </w:tbl>
    <w:p w14:paraId="4AC2C93D" w14:textId="77777777" w:rsidR="00BC1EB4" w:rsidRPr="00997A4F" w:rsidRDefault="00000000">
      <w:pPr>
        <w:spacing w:before="360" w:line="252" w:lineRule="auto"/>
        <w:jc w:val="center"/>
        <w:rPr>
          <w:lang w:val="pt-BR"/>
        </w:rPr>
      </w:pPr>
      <w:r>
        <w:rPr>
          <w:b/>
          <w:color w:val="0A1A33"/>
          <w:sz w:val="30"/>
          <w:lang w:val="pt-BR"/>
        </w:rPr>
        <w:lastRenderedPageBreak/>
        <w:t>FALE CONOSCO E DESCUBRA SEU PRÓXIMO DESTINO</w:t>
      </w:r>
    </w:p>
    <w:p w14:paraId="2DAF014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C99A3A"/>
          <w:sz w:val="36"/>
          <w:lang w:val="pt-BR"/>
        </w:rPr>
        <w:t>www.tsvdestinosinternacionais.com</w:t>
      </w:r>
    </w:p>
    <w:p w14:paraId="41E153FC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b/>
          <w:color w:val="0A1A33"/>
          <w:sz w:val="28"/>
          <w:lang w:val="pt-BR"/>
        </w:rPr>
        <w:t>TSV Destinos Internacionais</w:t>
      </w:r>
    </w:p>
    <w:p w14:paraId="7C5FBCF7" w14:textId="77777777" w:rsidR="00BC1EB4" w:rsidRPr="00997A4F" w:rsidRDefault="00000000">
      <w:pPr>
        <w:spacing w:line="252" w:lineRule="auto"/>
        <w:jc w:val="center"/>
        <w:rPr>
          <w:lang w:val="pt-BR"/>
        </w:rPr>
      </w:pPr>
      <w:r>
        <w:rPr>
          <w:color w:val="C99A3A"/>
          <w:sz w:val="22"/>
          <w:lang w:val="pt-BR"/>
        </w:rPr>
        <w:t>Conectando pessoas ao mundo.</w:t>
      </w:r>
    </w:p>
    <w:sectPr w:rsidR="00BC1EB4" w:rsidRPr="00997A4F" w:rsidSect="00034616">
      <w:headerReference w:type="default" r:id="rId14"/>
      <w:footerReference w:type="default" r:id="rId15"/>
      <w:pgSz w:w="11906" w:h="16838"/>
      <w:pgMar w:top="567" w:right="567" w:bottom="62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10CE" w14:textId="77777777" w:rsidR="0057179D" w:rsidRDefault="0057179D">
      <w:pPr>
        <w:spacing w:after="0" w:line="240" w:lineRule="auto"/>
      </w:pPr>
      <w:r>
        <w:separator/>
      </w:r>
    </w:p>
  </w:endnote>
  <w:endnote w:type="continuationSeparator" w:id="0">
    <w:p w14:paraId="3D9915E9" w14:textId="77777777" w:rsidR="0057179D" w:rsidRDefault="00571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5C82" w14:textId="77777777" w:rsidR="00BC1EB4" w:rsidRPr="00997A4F" w:rsidRDefault="00000000">
    <w:pPr>
      <w:pStyle w:val="Rodap"/>
      <w:jc w:val="center"/>
      <w:rPr>
        <w:lang w:val="pt-BR"/>
      </w:rPr>
    </w:pPr>
    <w:r w:rsidRPr="00997A4F">
      <w:rPr>
        <w:color w:val="C99A3A"/>
        <w:sz w:val="16"/>
        <w:lang w:val="pt-BR"/>
      </w:rPr>
      <w:t>TSV Destinos Internacionais  |  www.tsvdestinosinternacionais.com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558E8" w14:textId="77777777" w:rsidR="0057179D" w:rsidRDefault="0057179D">
      <w:pPr>
        <w:spacing w:after="0" w:line="240" w:lineRule="auto"/>
      </w:pPr>
      <w:r>
        <w:separator/>
      </w:r>
    </w:p>
  </w:footnote>
  <w:footnote w:type="continuationSeparator" w:id="0">
    <w:p w14:paraId="3AF6A81E" w14:textId="77777777" w:rsidR="0057179D" w:rsidRDefault="00571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C5182" w14:textId="77777777" w:rsidR="00BC1EB4" w:rsidRDefault="00000000">
    <w:pPr>
      <w:pStyle w:val="Cabealho"/>
      <w:jc w:val="right"/>
    </w:pPr>
    <w:r>
      <w:rPr>
        <w:noProof/>
      </w:rPr>
      <w:drawing>
        <wp:inline distT="0" distB="0" distL="0" distR="0" wp14:anchorId="50184C4B" wp14:editId="4F33B21C">
          <wp:extent cx="914400" cy="700952"/>
          <wp:effectExtent l="0" t="0" r="0" b="0"/>
          <wp:docPr id="4789458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sv_dourado_fundo_branc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70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096433">
    <w:abstractNumId w:val="8"/>
  </w:num>
  <w:num w:numId="2" w16cid:durableId="1872380663">
    <w:abstractNumId w:val="6"/>
  </w:num>
  <w:num w:numId="3" w16cid:durableId="1262837307">
    <w:abstractNumId w:val="5"/>
  </w:num>
  <w:num w:numId="4" w16cid:durableId="938565673">
    <w:abstractNumId w:val="4"/>
  </w:num>
  <w:num w:numId="5" w16cid:durableId="569265807">
    <w:abstractNumId w:val="7"/>
  </w:num>
  <w:num w:numId="6" w16cid:durableId="316804144">
    <w:abstractNumId w:val="3"/>
  </w:num>
  <w:num w:numId="7" w16cid:durableId="467826186">
    <w:abstractNumId w:val="2"/>
  </w:num>
  <w:num w:numId="8" w16cid:durableId="1919627610">
    <w:abstractNumId w:val="1"/>
  </w:num>
  <w:num w:numId="9" w16cid:durableId="353581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7179D"/>
    <w:rsid w:val="00997A4F"/>
    <w:rsid w:val="00AA1D8D"/>
    <w:rsid w:val="00B21594"/>
    <w:rsid w:val="00B47730"/>
    <w:rsid w:val="00BC1EB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7A0692"/>
  <w14:defaultImageDpi w14:val="300"/>
  <w15:docId w15:val="{B5DF93B8-AB9E-4478-94A2-63424AAD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&amp; Turquia 2026 - Catálogo TSV</dc:title>
  <dc:subject>Roteiro editável em Word</dc:subject>
  <dc:creator>OpenAI</dc:creator>
  <cp:keywords/>
  <dc:description>generated by python-docx</dc:description>
  <cp:lastModifiedBy>Angela Rabello</cp:lastModifiedBy>
  <cp:revision>2</cp:revision>
  <dcterms:created xsi:type="dcterms:W3CDTF">2013-12-23T23:15:00Z</dcterms:created>
  <dcterms:modified xsi:type="dcterms:W3CDTF">2026-07-17T13:01:00Z</dcterms:modified>
  <cp:category/>
</cp:coreProperties>
</file>