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300"/>
        <w:jc w:val="center"/>
      </w:pPr>
      <w:r>
        <w:rPr>
          <w:b/>
          <w:bCs/>
          <w:color w:val="1F4E5F"/>
          <w:sz w:val="40"/>
          <w:szCs w:val="40"/>
        </w:rPr>
        <w:t xml:space="preserve">MOSELA MÁGICA</w:t>
      </w:r>
    </w:p>
    <w:p>
      <w:pPr>
        <w:spacing w:after="300"/>
        <w:jc w:val="center"/>
      </w:pPr>
      <w:r>
        <w:rPr>
          <w:i/>
          <w:iCs/>
          <w:color w:val="B08D57"/>
          <w:sz w:val="22"/>
          <w:szCs w:val="22"/>
        </w:rPr>
        <w:t xml:space="preserve">Cruzeiro fluvial de 7 dias | VIVA Cruises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cruzeiro parte de Düsseldorf pelo Reno até Koblenz, sobe o Mosela por Traben-Trarbach, Bernkastel, Trier, Treis-Karden e Cochem, e retorna ao Reno via Rüdesheim, a Passagem de Loreley e Königswinter, até Düsseldorf — uma combinação completa de dois rios, tesouros culturais e paisagens deslumbrantes em uma única viagem.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Paisagem que une vinhedos, vilarejos enxaimel e a história romana de Trier, a cidade mais antiga da Alemanha (forte apelo visual para redes sociais do cliente), cidades com identidade própria e fácil de descrever (Düsseldorf, Koblenz, Traben-Trarbach, Bernkastel, Trier, Treis-Karden, Cochem, Rüdesheim, Königswinter), formato all-inclusive. Bom encaixe para quem busca uma experiência completa de história, cultura e paisagem, casais e viajantes 50+.</w:t>
      </w:r>
    </w:p>
    <w:p>
      <w:pPr>
        <w:spacing w:after="30" w:before="80"/>
        <w:jc w:val="center"/>
      </w:pPr>
      <w:r>
        <w:drawing>
          <wp:inline distT="0" distB="0" distL="0" distR="0">
            <wp:extent cx="3238500" cy="2162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MS VIVA ONE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Itinerário do Cruzeiro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500"/>
        <w:gridCol w:w="2500"/>
        <w:gridCol w:w="2500"/>
      </w:tblGrid>
      <w:tr>
        <w:trPr>
          <w:tblHeader/>
        </w:trPr>
        <w:tc>
          <w:tcPr>
            <w:tcW w:type="pct" w:w="1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Dia</w:t>
            </w:r>
          </w:p>
        </w:tc>
        <w:tc>
          <w:tcPr>
            <w:tcW w:type="pct" w:w="3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Porto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  <w:tc>
          <w:tcPr>
            <w:tcW w:type="pct" w:w="25%"/>
            <w:shd w:fill="1F4E5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1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2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Koblenz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07:00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Traben-Trarbach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06:00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3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Bernkastel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15:00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22:00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Trier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03:30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15:30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Treis-Karden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08:00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12:00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4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Cochem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21:00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Rüdesheim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11:30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17:30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5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Passagem de Loreley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16:00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Königswinter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00:01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13:00</w:t>
            </w:r>
          </w:p>
        </w:tc>
      </w:tr>
      <w:tr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6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18:00</w:t>
            </w:r>
          </w:p>
        </w:tc>
        <w:tc>
          <w:tcPr>
            <w:tcW w:type="pct" w:w="25%"/>
            <w:shd w:fill="DCEAF0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  <w:tr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Dia 7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262626"/>
                <w:sz w:val="19"/>
                <w:szCs w:val="19"/>
              </w:rPr>
              <w:t xml:space="preserve">Düsseldorf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  <w:tc>
          <w:tcPr>
            <w:tcW w:type="pct" w:w="25%"/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262626"/>
                <w:sz w:val="19"/>
                <w:szCs w:val="19"/>
              </w:rPr>
              <w:t xml:space="preserve">—</w:t>
            </w:r>
          </w:p>
        </w:tc>
      </w:tr>
    </w:tbl>
    <w:p>
      <w:pPr>
        <w:spacing w:after="120"/>
      </w:pPr>
      <w:r>
        <w:rPr>
          <w:i/>
          <w:iCs/>
          <w:color w:val="595959"/>
          <w:sz w:val="18"/>
          <w:szCs w:val="18"/>
        </w:rPr>
        <w:t xml:space="preserve">Desembarque após o café da manhã, no último dia.</w:t>
      </w:r>
    </w:p>
    <w:p>
      <w:pPr>
        <w:spacing w:after="30" w:before="80"/>
        <w:jc w:val="center"/>
      </w:pPr>
      <w:r>
        <w:drawing>
          <wp:inline distT="0" distB="0" distL="0" distR="0">
            <wp:extent cx="2857500" cy="2143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Mapa do trajeto — Mosela e Reno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Destaques do Roteiro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Düsseldorf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O estilo de vida renano, misturando tradição e modernidade — Düsseldorf encanta pela diversidade. O Medienhafen impressiona com sua arquitetura contemporânea, assim como o charme da Cidade Velha, que reúne mais de 250 bares e é conhecida como "o bar mais longo do mundo". Vale caminhar pela Königsallee, famosa avenida de compras, e aproveitar os espaços verdes à beira do Reno.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Koblenz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Koblenz encanta com sua localização única na confluência dos rios Reno e Mosela. O primeiro ponto de visita é o "Deutsches Eck", com o imponente Monumento do Kaiser Guilherme, parte do Patrimônio Mundial da UNESCO "Vale do Alto Reno Médio" desde 2002. A Fortaleza de Ehrenbreitstein, a 120 metros de altura, é a segunda maior fortificação preservada da Europa — o acesso de teleférico já é, por si só, um espetáculo.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Traben-Trarbach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Pequena cidade vinícola às margens do Mosela, cercada por vinhedos e considerada um dos lugares mais bonitos da região — romântica, pitoresca e moderna. Além de degustações de vinho e passeios de barco, vale a trilha até as ruínas de Grevenburg e a visita ao Museu Buddha. Uma praça medieval ocupa o centro da pequena cidade, e o Brückentor é outro de seus marcos históricos.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Vinhedos e vilarejo às margens do Mosela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Bernkastel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Repleta de casas enxaimel, a cidade às margens do Mosela é dominada por um castelo com restaurante, e o centro histórico reúne pequenas boutiques e lojas. O Mosela convida a um passeio de barco inesquecível, além de caiaque e canoagem. Junto com Kues, forma uma cidade gêmea nas duas margens do rio, repleta de restaurantes e bares.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Trier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Trier impressiona com suas construções da era romana — a mais notável é a bem preservada Porta Nigra. As igrejas da cidade também merecem visita. A cidade mais antiga da Alemanha foi fundada pelos romanos por volta de 16 a.C., sob o imperador Augusto, e Carlos Magno a tornou um arcebispado. Em nenhuma outra cidade alemã os vestígios romanos são tão numerosos — inclusive é possível bebê-los em forma de vinho, já que os terraços de vinhedos dos vales do Mosela e do Saar remontam a 2 mil anos de história.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Treis-Karden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Cidade pitoresca conhecida pela proximidade ao Castelo de Eltz. Vale a visita ao Mosteiro de Maria Engelport, à Igreja de São Castor (conhecida como "Moseldom") e à charmosa fonte com escultura no centro.</w:t>
      </w:r>
    </w:p>
    <w:p>
      <w:pPr>
        <w:spacing w:after="30" w:before="80"/>
        <w:jc w:val="center"/>
      </w:pPr>
      <w:r>
        <w:drawing>
          <wp:inline distT="0" distB="0" distL="0" distR="0">
            <wp:extent cx="36195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Navegando pelo Mosela em tons de outono, perto de Winningen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Cochem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menor sede de condado da Alemanha, localizada na Renânia-Palatinado, às margens do Mosela e famosa pela produção de vinho. A cidade oferece uma vista pitoresca dos vinhedos, e o Castelo de Reichsburg, visível à distância, é seu símbolo. O centro histórico de pedras irregulares convida a um passeio agradável e a momentos de descanso junto à fonte.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Rüdesheim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A pitoresca Rüdesheim fica às margens do Reno, em Hesse, e reúne atrações como a famosa Drosselgasse, repleta de vinícolas, além de um castelo e um museu da Inquisição. Um teleférico leva ao Monumento de Niederwald, de onde partem trilhas por áreas florestais preservadas até a cadeirinha que desce a Assmannshausen.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Passagem de Loreley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No coração do Vale do Alto Reno Médio, Patrimônio Mundial da UNESCO, a estátua de bronze de Loreley repousa sobre um penhasco de ardósia, reluzindo sedutoramente à luz do entardecer. A lenda, narrada por autores como Clemens Brentano e Heinrich Heine, está ligada a um fenômeno natural que no passado era fatal para muitos marinheiros: os recifes se aproximam, o Reno começa a agitar-se e segue rumo a uma curva fechada. Castelos, ruínas e vilarejos vinícolas testemunham esse espetáculo, ainda hoje incomparável em seu drama e romantismo.</w:t>
      </w:r>
    </w:p>
    <w:p>
      <w:pPr>
        <w:pStyle w:val="Heading2"/>
        <w:spacing w:after="70" w:before="120"/>
      </w:pPr>
      <w:r>
        <w:rPr>
          <w:b/>
          <w:bCs/>
          <w:color w:val="1F4E5F"/>
          <w:sz w:val="27"/>
          <w:szCs w:val="27"/>
        </w:rPr>
        <w:t xml:space="preserve">Königswinter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Na margem oriental do Reno, na Renânia do Norte-Vestfália, Königswinter reúne marcos históricos e museus imperdíveis. O Museu Siebengebirge apresenta a lendária paisagem montanhosa, a mais antiga reserva natural da Alemanha, e o Castelo de Drachenburg, no alto do Drachenfels, lembra um castelo de contos de fadas, com vista deslumbrante da região.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Principais Serviços a Bordo — VIVA All-Inclusive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Pensão completa: café da manhã em buffet, almoço e jantar (menus gourmet servidos à mesa), com mesa livre e horários flexíveis.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Bebidas não alcoólicas e alcoólicas selecionadas disponíveis o dia todo.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High Tea: uma vez por viagem, seleção de scones, sanduíches, cupcakes, chocolates e macarons, harmonizados com variedade de chás.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Frigobar reabastecido diariamente e garrafa de água reutilizável na cabine.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Boas-vindas com champanhe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Produtos de beleza selecionados da RITUALS.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Wi-Fi gratuito a bordo.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Gorjetas para toda a tripulação incluídas.</w:t>
      </w:r>
    </w:p>
    <w:p>
      <w:pPr>
        <w:pStyle w:val="Heading1"/>
        <w:pBdr>
          <w:bottom w:val="single" w:color="B08D57" w:sz="8" w:space="4"/>
        </w:pBdr>
        <w:spacing w:after="100" w:before="100"/>
      </w:pPr>
      <w:r>
        <w:rPr>
          <w:b/>
          <w:bCs/>
          <w:color w:val="1F4E5F"/>
          <w:sz w:val="34"/>
          <w:szCs w:val="34"/>
        </w:rPr>
        <w:t xml:space="preserve">Datas de Partida (Promoção Outono)</w:t>
      </w:r>
    </w:p>
    <w:p>
      <w:pPr>
        <w:spacing w:after="120"/>
      </w:pPr>
      <w:r>
        <w:rPr>
          <w:color w:val="262626"/>
          <w:sz w:val="24"/>
          <w:szCs w:val="24"/>
        </w:rPr>
        <w:t xml:space="preserve">Reservando até 30 de setembro de 2026, o passageiro recebe crédito de €200 em passagens aéreas para as seguintes datas de embarque: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7 a 14 de outubro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21 a 28 de outubro de 2026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262626"/>
          <w:sz w:val="24"/>
          <w:szCs w:val="24"/>
        </w:rPr>
        <w:t xml:space="preserve">28 de outubro a 4 de novembro de 2026</w:t>
      </w:r>
    </w:p>
    <w:sectPr>
      <w:pgSz w:w="11906" w:h="16838" w:orient="portrait"/>
      <w:pgMar w:top="7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8a5592dd3da84c237e2c9f3c2d3d8e8de4baf5d.jpg"/><Relationship Id="rId8" Type="http://schemas.openxmlformats.org/officeDocument/2006/relationships/image" Target="media/dd13b3c5fb994140010baf802951ec987e4a8027.jpg"/><Relationship Id="rId9" Type="http://schemas.openxmlformats.org/officeDocument/2006/relationships/image" Target="media/ba7b13969b10125c4b4ee8542e555742d9084b5a.jpg"/><Relationship Id="rId10" Type="http://schemas.openxmlformats.org/officeDocument/2006/relationships/image" Target="media/c9468bd077c327ada92dab89017beeda6926cde3.jp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2026-09-12T17:49:03.152Z</dcterms:created>
  <dcterms:modified xsi:type="dcterms:W3CDTF">2026-09-12T17:49:03.163Z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