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300"/>
        <w:jc w:val="center"/>
      </w:pPr>
      <w:r>
        <w:rPr>
          <w:b/>
          <w:bCs/>
          <w:color w:val="1F4E5F"/>
          <w:sz w:val="40"/>
          <w:szCs w:val="40"/>
        </w:rPr>
        <w:t xml:space="preserve">DESTAQUES DE INVERNO NO RENO</w:t>
      </w:r>
    </w:p>
    <w:p>
      <w:pPr>
        <w:spacing w:after="300"/>
        <w:jc w:val="center"/>
      </w:pPr>
      <w:r>
        <w:rPr>
          <w:i/>
          <w:iCs/>
          <w:color w:val="B08D57"/>
          <w:sz w:val="22"/>
          <w:szCs w:val="22"/>
        </w:rPr>
        <w:t xml:space="preserve">Cruzeiro fluvial de 5 dias | VIVA Cruises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O cruzeiro percorre os rios Meno e Reno, partindo de Frankfurt, passando por Speyer, Strasbourgo e Mainz, e retornando à cidade de origem — ideal para oferecer como pacote fechado, com embarque e desembarque no mesmo porto.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Paisagem que une skyline moderno, catedrais milenares e charme alsaciano (forte apelo visual para redes sociais do cliente), cidades com identidade própria e fácil de descrever (Frankfurt, Speyer, Strasbourgo, Mainz), formato all-inclusive. Bom encaixe para casais, viajantes 50+, apaixonados por vinho e cultura, e primeira experiência em cruzeiro fluvial.</w:t>
      </w:r>
    </w:p>
    <w:p>
      <w:pPr>
        <w:spacing w:after="30" w:before="80"/>
        <w:jc w:val="center"/>
      </w:pPr>
      <w:r>
        <w:drawing>
          <wp:inline distT="0" distB="0" distL="0" distR="0">
            <wp:extent cx="3238500" cy="2162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MS VIVA TIARA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Itinerário do Cruzeiro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500"/>
        <w:gridCol w:w="2500"/>
        <w:gridCol w:w="2500"/>
      </w:tblGrid>
      <w:tr>
        <w:trPr>
          <w:tblHeader/>
        </w:trPr>
        <w:tc>
          <w:tcPr>
            <w:tcW w:type="pct" w:w="1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Dia</w:t>
            </w:r>
          </w:p>
        </w:tc>
        <w:tc>
          <w:tcPr>
            <w:tcW w:type="pct" w:w="3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Porto</w:t>
            </w:r>
          </w:p>
        </w:tc>
        <w:tc>
          <w:tcPr>
            <w:tcW w:type="pct" w:w="2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  <w:tc>
          <w:tcPr>
            <w:tcW w:type="pct" w:w="2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1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Frankfurt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17:00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2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Speyer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07:30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14:00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3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Strasbourgo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03:00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22:30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4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Mainz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12:00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5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Mainz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02:00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5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Frankfurt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07:30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120"/>
      </w:pPr>
      <w:r>
        <w:rPr>
          <w:i/>
          <w:iCs/>
          <w:color w:val="595959"/>
          <w:sz w:val="18"/>
          <w:szCs w:val="18"/>
        </w:rPr>
        <w:t xml:space="preserve">Desembarque após o café da manhã, no último dia.</w:t>
      </w:r>
    </w:p>
    <w:p>
      <w:pPr>
        <w:spacing w:after="30" w:before="80"/>
        <w:jc w:val="center"/>
      </w:pPr>
      <w:r>
        <w:drawing>
          <wp:inline distT="0" distB="0" distL="0" distR="0">
            <wp:extent cx="2857500" cy="2143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Mapa do trajeto — Meno e Reno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Destaques do Roteiro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Frankfurt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Conectada ao Danúbio pelo Canal Meno-Danúbio, Frankfurt é uma das cidades mais singulares da Alemanha — a única com um skyline de arranha-céus. A vista da metrópole a partir do mirante da MAIN TOWER é uma experiência à parte. Mas Frankfurt não é só moderna e agitada: o Römer e a Igreja de São Paulo estão entre os marcos históricos mais famosos do país, e o distrito de museus à beira do Meno reúne quase 40 espaços culturais.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Speyer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Com 2 mil anos de história, Speyer é como um museu a céu aberto. A cidade catedral às margens do Reno orgulha-se de sua localização privilegiada no coração da Europa. A silhueta de múltiplas torres da imponente Catedral de Speyer, em arenito vermelho, domina a paisagem — vale descer até a cripta imperial. As principais atrações ficam quase todas no centro, ideal para um passeio a pé.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2266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Paisagem do Vale do Reno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Strasbourgo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Desde o primeiro instante, a cidade francesa de Strasbourgo encanta com sua arquitetura enxaimel colorida e idílica, o charme dos bairros novos e museus fascinantes. No pitoresco bairro de La Petite France, vale saborear uma tarte flambée diante da imponente catedral gótica, com seus vitrais e arcadas. Para quem não tem medo de altura, os 332 degraus até o mirante revelam vista dos Vosges e da Floresta Negra ao longe.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2419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Strasbourgo — bairro histórico à noite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Mainz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Capital da Renânia-Palatinado, Mainz fica às margens do Reno. A imponente Catedral de São Martinho é uma de suas atrações, ao lado de diversos monumentos e fontes. Parques amplos convidam a passeios tranquilos, e uma visita ao Palácio Eleitoral é imperdível. Prédios históricos testemunham uma trajetória que remonta à época romana, há 2 mil anos — a Haus zum Stein, no centro, é a construção residencial medieval mais antiga da cidade.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Principais Serviços a Bordo — VIVA All-Inclusive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Pensão completa: café da manhã em buffet, almoço e jantar (menus gourmet servidos à mesa), com mesa livre e horários flexíveis.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Bebidas não alcoólicas e alcoólicas selecionadas disponíveis o dia todo.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High Tea: uma vez por viagem, seleção de scones, sanduíches, cupcakes, chocolates e macarons, harmonizados com variedade de chás.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Frigobar reabastecido diariamente e garrafa de água reutilizável na cabine.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Boas-vindas com champanhe a bordo.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Produtos de beleza selecionados da RITUALS.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Wi-Fi gratuito a bordo.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Gorjetas para toda a tripulação incluídas.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2409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Restaurante Riverside a bordo do MS VIVA TIARA</w:t>
      </w:r>
    </w:p>
    <w:p>
      <w:pPr>
        <w:spacing w:after="30" w:before="80"/>
        <w:jc w:val="center"/>
      </w:pPr>
      <w:r>
        <w:drawing>
          <wp:inline distT="0" distB="0" distL="0" distR="0">
            <wp:extent cx="3238500" cy="2162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Vista à mesa durante a navegação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Datas de Partida (Promoção Outono)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Reservando até 30 de setembro de 2026, o passageiro recebe crédito de €100 em passagens aéreas para as seguintes datas de embarque: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31 de outubro a 4 de novembro de 2026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8 a 12 de novembro de 2026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16 a 20 de novembro de 2026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24 a 28 de novembro de 2026</w:t>
      </w:r>
    </w:p>
    <w:p>
      <w:pPr>
        <w:spacing w:after="120"/>
      </w:pPr>
      <w:r>
        <w:rPr>
          <w:i/>
          <w:iCs/>
          <w:color w:val="595959"/>
          <w:sz w:val="18"/>
          <w:szCs w:val="18"/>
        </w:rPr>
        <w:t xml:space="preserve">Após essas datas sob consulta.</w:t>
      </w:r>
    </w:p>
    <w:sectPr>
      <w:pgSz w:w="11906" w:h="16838" w:orient="portrait"/>
      <w:pgMar w:top="7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2d19a2fe5860620852f675367618bb94937fbcae.jpg"/><Relationship Id="rId8" Type="http://schemas.openxmlformats.org/officeDocument/2006/relationships/image" Target="media/e894a3748d6c9b4fc5f655dd6c401dc4292af7e2.jpg"/><Relationship Id="rId9" Type="http://schemas.openxmlformats.org/officeDocument/2006/relationships/image" Target="media/b195149c76b0a8ebb10e78da139e6728440a7113.jpg"/><Relationship Id="rId10" Type="http://schemas.openxmlformats.org/officeDocument/2006/relationships/image" Target="media/91981e73b46fd253cc67bccec94522ab9173e05d.jpg"/><Relationship Id="rId11" Type="http://schemas.openxmlformats.org/officeDocument/2006/relationships/image" Target="media/f097b42208bb7d06cc79b765e818eba8f74ed0af.jpg"/><Relationship Id="rId12" Type="http://schemas.openxmlformats.org/officeDocument/2006/relationships/image" Target="media/28f669b039062c3a09e6e6c22b11f42de7c0cddb.jp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2026-09-12T17:32:11.990Z</dcterms:created>
  <dcterms:modified xsi:type="dcterms:W3CDTF">2026-09-12T17:32:11.999Z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