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32"/>
          <w:szCs w:val="32"/>
        </w:rPr>
        <w:t xml:space="preserve">DE BRUXELAS A BERLIM — UMA JORNADA EUROPEIA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13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viagem começa em Bruxelas e segue pela Holanda até Utrecht, Franeker e Groningen, atravessa a Alemanha por Duisburg, Münster, Minden, Hanover e Calvörde, e chega a Brandemburgo, Potsdam e Berlim — três países, canais históricos e cidades imperiais em uma só jornada pelo coração da Europa.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o Grand Place de Bruxelas, os canais e a Torre do Dom de Utrecht e os palácios de Potsdam, Patrimônio Mundial da UNESCO (forte apelo visual para redes sociais do cliente), cidades com identidade própria e fácil de descrever (Bruxelas, Utrecht, Franeker, Groningen, Duisburg, Münster, Minden, Hanover, Calvörde, Brandemburgo, Potsdam, Berlim), formato all-inclusive. Uma travessia rara pela Europa fluvial, ideal para casais e viajantes 50+ que buscam algo diferente do roteiro tradicional.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RUBY (ex-SWISS RUBY)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Bruxelas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Bruxelas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Utrecht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Franeker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Groningen (ponte)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Groningen (ponte)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Groningen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Dia de navegação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Duisburg-Ruhrort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03:00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Münster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9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Minden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Hanover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03:00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Calvörde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11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Calvörde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04:00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Brandemburgo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Brandemburgo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Potsdam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Berlim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Berlim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Bruxelas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Manneken Pis ou o Atomium? Então você chegou à capital da Bélgica, Bruxelas! Além de seus prédios históricos, Bruxelas é mais conhecida por sua culinária, sobretudo o chocolate fino, disponível em inúmeras chocolaterias. Depois de ver as atrações e experimentar as guloseimas, nada melhor do que encerrar o dia com uma boa cerveja — a cidade tem mais de mil variedades à disposição.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Utrecht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Vale aproveitar a parada em Utrecht para explorar esta bela cidade holandesa com calma. Seja visitando o famoso Centraal Museum ou descobrindo a cidade a partir da água, em um passeio tranquilo pelos canais, a arquitetura histórica encanta. No coração da cidade, a Catedral de Utrecht, com 112 metros de altura, é considerada a torre de igreja mais antiga e mais alta da Holanda.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Castelo De Haar, nos arredores de Utrecht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Franeker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Charmosa cidade frísia, Franeker convida a um passeio tranquilo por seu centro histórico e sua atmosfera descontraída.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Groningen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universitária de Groningen, com mais de 200 mil habitantes, é a maior do norte da Holanda. Suas ruas e praças, ladeadas por edifícios notáveis como a Bolsa de Cereais e a Prefeitura, convidam a um passeio tranquilo. Vale subir a Torre Martini, ao lado da Igreja Martini — a mais antiga e maior de Groningen — e visitar o Groninger Museum, com sua arquitetura extraordinária.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Dia de Navegação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Enquanto o navio conduz os passageiros confortavelmente de uma cidade a outra, é hora de aproveitar o deck e relaxar enquanto a paisagem passa.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266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Canais e vilarejos típicos do norte da Alemanha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Duisburg-Ruhrort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Bairro moldado pelo Reno e por sua longa tradição marítima e portuária, Duisburg-Ruhrort é um ponto de parada que revela o lado industrial e histórico da navegação fluvial alemã.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Münster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bela cidade de Münster impressiona com seus muitos prédios históricos, encontrados principalmente na Cidade Velha, cuidadosamente restaurada. O Prinzipalmarkt, com suas casas de fachada em degraus e arcadas bem preservadas, vale a visita, assim como um passeio pela Promenade, aberta apenas a pedestres e ciclistas, que contorna toda a Cidade Velha.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Minden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Cidade pitoresca no nordeste da Renânia do Norte-Vestfália, às margens do Rio Weser. Seu passado como sede episcopal, cidade fortificada e membro da Liga Hanseática se reflete na grande catedral, com elementos góticos e românicos, e nas muitas casas enxaimel da Cidade Velha, especialmente na Hohe Strasse.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Hanover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Nossa dica de insider: Hanover! Deixe-se encantar pelo charme e pela atmosfera tranquila da cidade. Vale passear pelos mercados e ruelas da Cidade Velha e recarregar as energias na natureza, ao redor do Lago Maschsee ou na Floresta Eilenriede.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Calvörde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Cidade tranquila e idílica da Saxônia-Anhalt, mencionada pela primeira vez em 1046. A praça do mercado é o coração de Calvörde, com a Prefeitura de 1331 — o prédio mais antigo da cidade — e o Castelo de Calvörde, do século XV, hoje palco de exposições e eventos.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Brandemburgo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Brandenburg an der Havel é conhecida por sua arquitetura gótica, com destaque para a Prefeitura da Cidade Velha e a Catedral de Brandemburgo. A cidade reúne ainda diversas igrejas históricas e museus, como o Museu Industrial e o Museu Arqueológico do Estado.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Potsdam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Capital de Brandemburgo, Potsdam se destaca por suas atrações, algumas designadas Patrimônio Mundial da UNESCO desde 1990 — a cidade concentra o maior número de sítios do Patrimônio Mundial da Alemanha. Entre as mais conhecidas está o Palácio de Sanssouci, com seus belos jardins.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Berlim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capital alemã reúne marcos como o Portão de Brandemburgo, a Torre de TV e a Coluna da Vitória. O Reichstag, com sua famosa cúpula, é parada obrigatória, assim como o Checkpoint Charlie e a East Side Gallery, remanescente do Muro de Berlim. Para compras, a Kurfürstendamm é uma das mais conhecidas da cidade.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5G gratuito a bordo, em áreas comuns e nas cabines.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Reservando até 30 de setembro de 2026, o passageiro recebe crédito de €200 em passagens aéreas. Viagem com embarque em outubro de 2026; data exata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3940e9ec2ce0e9d17d9d0390c79a2211b7f7bee.jpg"/><Relationship Id="rId8" Type="http://schemas.openxmlformats.org/officeDocument/2006/relationships/image" Target="media/bef22c543826f52ddd6b8be210a7c426d83b025e.jpg"/><Relationship Id="rId9" Type="http://schemas.openxmlformats.org/officeDocument/2006/relationships/image" Target="media/9cfe5dc45a44986ca5aa28ced2f7e4cdb2631821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2026-09-14T13:46:44.364Z</dcterms:created>
  <dcterms:modified xsi:type="dcterms:W3CDTF">2026-09-14T13:46:44.376Z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