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F25A5" w14:textId="77777777" w:rsidR="007E2C36" w:rsidRDefault="00000000">
      <w:pPr>
        <w:spacing w:before="60"/>
      </w:pPr>
      <w:r>
        <w:rPr>
          <w:b/>
          <w:bCs/>
        </w:rPr>
        <w:t>VIVA CRUISES</w:t>
      </w:r>
    </w:p>
    <w:p w14:paraId="56C3E2E9" w14:textId="77777777" w:rsidR="007E2C36" w:rsidRDefault="00000000">
      <w:pPr>
        <w:pStyle w:val="Ttulo2"/>
      </w:pPr>
      <w:r>
        <w:t>CRUZEIRO GASTRONÔMICO PELA NORMANDIA</w:t>
      </w:r>
    </w:p>
    <w:p w14:paraId="33E4F8C9" w14:textId="19E885DF" w:rsidR="007E2C36" w:rsidRDefault="00000000" w:rsidP="00EC7C3B">
      <w:pPr>
        <w:spacing w:before="60"/>
        <w:jc w:val="center"/>
      </w:pPr>
      <w:r>
        <w:rPr>
          <w:i/>
          <w:iCs/>
        </w:rPr>
        <w:t>Cruzeiro fluvial de 8 dias (7 noites) | VIVA Cruises</w:t>
      </w:r>
      <w:r>
        <w:br/>
      </w:r>
      <w:r w:rsidR="00EC7C3B">
        <w:rPr>
          <w:noProof/>
        </w:rPr>
        <w:drawing>
          <wp:inline distT="0" distB="0" distL="0" distR="0" wp14:anchorId="5E284BF3" wp14:editId="30466CCC">
            <wp:extent cx="4391247" cy="2927358"/>
            <wp:effectExtent l="0" t="0" r="9525" b="6350"/>
            <wp:docPr id="13283647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364750" name="Imagem 13283647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574" cy="293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8FF53" w14:textId="77777777" w:rsidR="007E2C36" w:rsidRDefault="007E2C36">
      <w:pPr>
        <w:pBdr>
          <w:bottom w:val="single" w:sz="6" w:space="0" w:color="CCCCCC"/>
        </w:pBdr>
        <w:spacing w:before="200" w:after="200"/>
      </w:pPr>
    </w:p>
    <w:p w14:paraId="29D7F7DC" w14:textId="77777777" w:rsidR="007E2C36" w:rsidRDefault="00000000">
      <w:pPr>
        <w:spacing w:before="60"/>
      </w:pPr>
      <w:r>
        <w:t>Um roteiro dedicado aos tesouros gastronômicos da França, das criações sofisticadas de chefs com estrela Michelin às especialidades regionais mais simples e saborosas da Normandia. Passeios por mercados, degustações de vinho e aulas de culinária revelam, a bordo e em terra, os segredos da cozinha francesa e das técnicas tradicionais de preparo — uma viagem para todos os sentidos, repleta de sabores, cores e histórias.</w:t>
      </w:r>
    </w:p>
    <w:p w14:paraId="2144FD32" w14:textId="77777777" w:rsidR="00EC7C3B" w:rsidRDefault="00000000" w:rsidP="00EC7C3B">
      <w:pPr>
        <w:spacing w:before="60"/>
        <w:jc w:val="center"/>
        <w:rPr>
          <w:noProof/>
        </w:rPr>
      </w:pPr>
      <w:r>
        <w:t xml:space="preserve">Percurso que parte de </w:t>
      </w:r>
      <w:r>
        <w:rPr>
          <w:b/>
          <w:bCs/>
        </w:rPr>
        <w:t>Paris</w:t>
      </w:r>
      <w:r>
        <w:t xml:space="preserve"> e desce o </w:t>
      </w:r>
      <w:r>
        <w:rPr>
          <w:b/>
          <w:bCs/>
        </w:rPr>
        <w:t>Sena</w:t>
      </w:r>
      <w:r>
        <w:t xml:space="preserve"> até o coração da </w:t>
      </w:r>
      <w:r>
        <w:rPr>
          <w:b/>
          <w:bCs/>
        </w:rPr>
        <w:t>Normandia</w:t>
      </w:r>
      <w:r>
        <w:t xml:space="preserve">, com paradas em </w:t>
      </w: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t xml:space="preserve"> e seu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Gaillard</w:t>
      </w:r>
      <w:r>
        <w:t xml:space="preserve">, a </w:t>
      </w:r>
      <w:r>
        <w:rPr>
          <w:b/>
          <w:bCs/>
        </w:rPr>
        <w:t>Rouen</w:t>
      </w:r>
      <w:r>
        <w:t xml:space="preserve"> medieval — capital histórica da região —, o porto de </w:t>
      </w:r>
      <w:r>
        <w:rPr>
          <w:b/>
          <w:bCs/>
        </w:rPr>
        <w:t>Le Havre</w:t>
      </w:r>
      <w:r>
        <w:t xml:space="preserve">, o charmoso vilarejo de </w:t>
      </w:r>
      <w:proofErr w:type="spellStart"/>
      <w:r>
        <w:rPr>
          <w:b/>
          <w:bCs/>
        </w:rPr>
        <w:t>Caudebec-en-Caux</w:t>
      </w:r>
      <w:proofErr w:type="spellEnd"/>
      <w:r>
        <w:t xml:space="preserve">, o portal de </w:t>
      </w:r>
      <w:proofErr w:type="spellStart"/>
      <w:r>
        <w:rPr>
          <w:b/>
          <w:bCs/>
        </w:rPr>
        <w:t>Giverny</w:t>
      </w:r>
      <w:proofErr w:type="spellEnd"/>
      <w:r>
        <w:t xml:space="preserve"> em </w:t>
      </w:r>
      <w:r>
        <w:rPr>
          <w:b/>
          <w:bCs/>
        </w:rPr>
        <w:t>Vernon</w:t>
      </w:r>
      <w:r>
        <w:t xml:space="preserve"> e </w:t>
      </w:r>
      <w:r>
        <w:rPr>
          <w:b/>
          <w:bCs/>
        </w:rPr>
        <w:t>Poissy</w:t>
      </w:r>
      <w:r>
        <w:t xml:space="preserve">. Formato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>-inclusive</w:t>
      </w:r>
      <w:r>
        <w:t xml:space="preserve">, ideal para casais e viajantes </w:t>
      </w:r>
      <w:r>
        <w:rPr>
          <w:b/>
          <w:bCs/>
        </w:rPr>
        <w:t>50+</w:t>
      </w:r>
      <w:r>
        <w:t xml:space="preserve"> apaixonados por alta gastronomia, vinhos e cultura francesa.</w:t>
      </w:r>
      <w:r w:rsidR="00EC7C3B" w:rsidRPr="00EC7C3B">
        <w:rPr>
          <w:noProof/>
        </w:rPr>
        <w:t xml:space="preserve"> </w:t>
      </w:r>
    </w:p>
    <w:p w14:paraId="5D4C6B31" w14:textId="09B5DF52" w:rsidR="007E2C36" w:rsidRDefault="00EC7C3B" w:rsidP="00EC7C3B">
      <w:pPr>
        <w:spacing w:before="60"/>
        <w:jc w:val="center"/>
      </w:pPr>
      <w:r>
        <w:rPr>
          <w:noProof/>
        </w:rPr>
        <w:drawing>
          <wp:inline distT="0" distB="0" distL="0" distR="0" wp14:anchorId="69B56804" wp14:editId="07826417">
            <wp:extent cx="3817650" cy="2546073"/>
            <wp:effectExtent l="0" t="0" r="0" b="6985"/>
            <wp:docPr id="147822369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23694" name="Imagem 147822369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0723" cy="254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92073" w14:textId="77777777" w:rsidR="007E2C36" w:rsidRDefault="00000000">
      <w:pPr>
        <w:pStyle w:val="Ttulo3"/>
      </w:pPr>
      <w:r>
        <w:t>VIVA BEYOND</w:t>
      </w:r>
    </w:p>
    <w:p w14:paraId="741EB9F6" w14:textId="77777777" w:rsidR="007E2C36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7E2C36" w14:paraId="61B948E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9D0F891" w14:textId="77777777" w:rsidR="007E2C36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0DCC996" w14:textId="77777777" w:rsidR="007E2C36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12E6372" w14:textId="77777777" w:rsidR="007E2C36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BA9F218" w14:textId="77777777" w:rsidR="007E2C36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7E2C36" w14:paraId="15792FE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C2F8D82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7546CCC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CDEAD45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5A9FDC4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19:00</w:t>
            </w:r>
          </w:p>
        </w:tc>
      </w:tr>
      <w:tr w:rsidR="007E2C36" w14:paraId="73E3C6B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52F99BE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E29EC48" w14:textId="77777777" w:rsidR="007E2C36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Andelys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95A7353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09:30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E072A04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15:30</w:t>
            </w:r>
          </w:p>
        </w:tc>
      </w:tr>
      <w:tr w:rsidR="007E2C36" w14:paraId="0CA714E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44C91CA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881A45D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08B3D2D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8B6ECCC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7E2C36" w14:paraId="5BDDCEF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0DA47CD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1014170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83847D8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2290CD2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</w:tr>
      <w:tr w:rsidR="007E2C36" w14:paraId="4FDADE9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7590103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C88CDE5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Le Havre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74FA30F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04:00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52F3A43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7E2C36" w14:paraId="034B521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A999D1F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22D816F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Le Havre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6CB4AA0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FFACB04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13:00</w:t>
            </w:r>
          </w:p>
        </w:tc>
      </w:tr>
      <w:tr w:rsidR="007E2C36" w14:paraId="7999A67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B980228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197AA47" w14:textId="77777777" w:rsidR="007E2C36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Caudebec-en-Caux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26C2603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19:00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9FAE7C2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19:15</w:t>
            </w:r>
          </w:p>
        </w:tc>
      </w:tr>
      <w:tr w:rsidR="007E2C36" w14:paraId="14A13D8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693FB6A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620D41E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4766F18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23:15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E90D0A5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23:30</w:t>
            </w:r>
          </w:p>
        </w:tc>
      </w:tr>
      <w:tr w:rsidR="007E2C36" w14:paraId="36CBB45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8C354EB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89D772A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Vernon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BF15E26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06:30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5B5B41E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12:30</w:t>
            </w:r>
          </w:p>
        </w:tc>
      </w:tr>
      <w:tr w:rsidR="007E2C36" w14:paraId="4F4D367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FD27ED1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957F285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Poissy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DFF7C96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17:00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D5B36AC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20:00</w:t>
            </w:r>
          </w:p>
        </w:tc>
      </w:tr>
      <w:tr w:rsidR="007E2C36" w14:paraId="3F1C2AA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02EF567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4895487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37C65EF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04:00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65F3FB6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7E2C36" w14:paraId="7E53F99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69DBE35" w14:textId="77777777" w:rsidR="007E2C36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C96DA28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3C27BF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8CD7D7C" w14:textId="77777777" w:rsidR="007E2C36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43A900BF" w14:textId="77777777" w:rsidR="00EC7C3B" w:rsidRDefault="00000000" w:rsidP="00EC7C3B">
      <w:pPr>
        <w:spacing w:before="60"/>
        <w:jc w:val="center"/>
        <w:rPr>
          <w:noProof/>
        </w:rPr>
      </w:pPr>
      <w:r>
        <w:rPr>
          <w:i/>
          <w:iCs/>
        </w:rPr>
        <w:t xml:space="preserve">Nota: Desembarque após o café da manhã, no último dia. As breves paradas em </w:t>
      </w:r>
      <w:proofErr w:type="spellStart"/>
      <w:r>
        <w:rPr>
          <w:i/>
          <w:iCs/>
        </w:rPr>
        <w:t>Caudebec-en-Caux</w:t>
      </w:r>
      <w:proofErr w:type="spellEnd"/>
      <w:r>
        <w:rPr>
          <w:i/>
          <w:iCs/>
        </w:rPr>
        <w:t xml:space="preserve"> e Rouen no Dia 5 servem para embarque e desembarque dos hóspedes da </w:t>
      </w:r>
      <w:proofErr w:type="spellStart"/>
      <w:r>
        <w:rPr>
          <w:i/>
          <w:iCs/>
        </w:rPr>
        <w:t>Beyond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Suite</w:t>
      </w:r>
      <w:proofErr w:type="spellEnd"/>
      <w:r>
        <w:rPr>
          <w:i/>
          <w:iCs/>
        </w:rPr>
        <w:t xml:space="preserve"> para a excursão.</w:t>
      </w:r>
      <w:r w:rsidR="00EC7C3B" w:rsidRPr="00EC7C3B">
        <w:rPr>
          <w:noProof/>
        </w:rPr>
        <w:t xml:space="preserve"> </w:t>
      </w:r>
    </w:p>
    <w:p w14:paraId="769B7703" w14:textId="6EB227AD" w:rsidR="007E2C36" w:rsidRDefault="00EC7C3B" w:rsidP="00EC7C3B">
      <w:pPr>
        <w:spacing w:before="60"/>
        <w:jc w:val="center"/>
      </w:pPr>
      <w:r>
        <w:rPr>
          <w:noProof/>
        </w:rPr>
        <w:drawing>
          <wp:inline distT="0" distB="0" distL="0" distR="0" wp14:anchorId="06F7178D" wp14:editId="458E849D">
            <wp:extent cx="3849547" cy="2165324"/>
            <wp:effectExtent l="0" t="0" r="0" b="6985"/>
            <wp:docPr id="148570138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701386" name="Imagem 14857013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4558" cy="216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1A7D9" w14:textId="77777777" w:rsidR="007E2C36" w:rsidRDefault="00000000">
      <w:pPr>
        <w:pStyle w:val="Ttulo3"/>
      </w:pPr>
      <w:r>
        <w:t>Destaques do Roteiro</w:t>
      </w:r>
    </w:p>
    <w:p w14:paraId="1D01101E" w14:textId="77777777" w:rsidR="007E2C36" w:rsidRDefault="00000000">
      <w:pPr>
        <w:spacing w:before="60"/>
      </w:pPr>
      <w:r>
        <w:rPr>
          <w:b/>
          <w:bCs/>
        </w:rPr>
        <w:t>Paris —</w:t>
      </w:r>
      <w:r>
        <w:t xml:space="preserve"> A "Cidade da Luz" abre e encerra o roteiro como síntese do amor, da arte e da </w:t>
      </w:r>
      <w:proofErr w:type="spellStart"/>
      <w:r>
        <w:rPr>
          <w:i/>
          <w:iCs/>
        </w:rPr>
        <w:t>cuisine</w:t>
      </w:r>
      <w:proofErr w:type="spellEnd"/>
      <w:r>
        <w:t xml:space="preserve"> francesa: a Torre Eiffel e as vistas de Montmartre, o Arco do Triunfo, o Louvre, a Catedral de </w:t>
      </w:r>
      <w:proofErr w:type="spellStart"/>
      <w:r>
        <w:t>Notre-Dame</w:t>
      </w:r>
      <w:proofErr w:type="spellEnd"/>
      <w:r>
        <w:t xml:space="preserve">, o Jardin </w:t>
      </w:r>
      <w:proofErr w:type="spellStart"/>
      <w:r>
        <w:t>des</w:t>
      </w:r>
      <w:proofErr w:type="spellEnd"/>
      <w:r>
        <w:t xml:space="preserve"> </w:t>
      </w:r>
      <w:proofErr w:type="spellStart"/>
      <w:r>
        <w:t>Tuileries</w:t>
      </w:r>
      <w:proofErr w:type="spellEnd"/>
      <w:r>
        <w:t xml:space="preserve">, a Ópera Garnier e a </w:t>
      </w:r>
      <w:proofErr w:type="spellStart"/>
      <w:r>
        <w:t>Place</w:t>
      </w:r>
      <w:proofErr w:type="spellEnd"/>
      <w:r>
        <w:t xml:space="preserve"> de </w:t>
      </w:r>
      <w:proofErr w:type="spellStart"/>
      <w:r>
        <w:t>la</w:t>
      </w:r>
      <w:proofErr w:type="spellEnd"/>
      <w:r>
        <w:t xml:space="preserve"> Concorde. Entre museus e monumentos, bistrôs, </w:t>
      </w:r>
      <w:r>
        <w:rPr>
          <w:i/>
          <w:iCs/>
        </w:rPr>
        <w:t>pâtisseries</w:t>
      </w:r>
      <w:r>
        <w:t xml:space="preserve"> e mercados transformam cada refeição em programa — o ponto de partida perfeito para uma jornada gastronômica.</w:t>
      </w:r>
    </w:p>
    <w:p w14:paraId="4CD41209" w14:textId="77777777" w:rsidR="007E2C36" w:rsidRDefault="00000000">
      <w:pPr>
        <w:spacing w:before="60"/>
      </w:pPr>
      <w:proofErr w:type="spellStart"/>
      <w:r>
        <w:rPr>
          <w:b/>
          <w:bCs/>
        </w:rPr>
        <w:lastRenderedPageBreak/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rPr>
          <w:b/>
          <w:bCs/>
        </w:rPr>
        <w:t xml:space="preserve"> —</w:t>
      </w:r>
      <w:r>
        <w:t xml:space="preserve"> Encarapitada sobre o Sena, na Normandia,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Andelys</w:t>
      </w:r>
      <w:proofErr w:type="spellEnd"/>
      <w:r>
        <w:t xml:space="preserve"> divide-se entre Le Petit </w:t>
      </w:r>
      <w:proofErr w:type="spellStart"/>
      <w:r>
        <w:t>Andely</w:t>
      </w:r>
      <w:proofErr w:type="spellEnd"/>
      <w:r>
        <w:t xml:space="preserve"> (à beira do rio) e Le Grand </w:t>
      </w:r>
      <w:proofErr w:type="spellStart"/>
      <w:r>
        <w:t>Andely</w:t>
      </w:r>
      <w:proofErr w:type="spellEnd"/>
      <w:r>
        <w:t xml:space="preserve">. O conjunto é dominado pelas ruínas do </w:t>
      </w:r>
      <w:proofErr w:type="spellStart"/>
      <w:r>
        <w:t>Château</w:t>
      </w:r>
      <w:proofErr w:type="spellEnd"/>
      <w:r>
        <w:t xml:space="preserve"> Gaillard, fortaleza medieval erguida por Ricardo Coração de Leão, com vistas impressionantes sobre o vale do Sena.</w:t>
      </w:r>
    </w:p>
    <w:p w14:paraId="7EC4B384" w14:textId="77777777" w:rsidR="007E2C36" w:rsidRDefault="00000000">
      <w:pPr>
        <w:spacing w:before="60"/>
      </w:pPr>
      <w:r>
        <w:rPr>
          <w:b/>
          <w:bCs/>
        </w:rPr>
        <w:t>Rouen —</w:t>
      </w:r>
      <w:r>
        <w:t xml:space="preserve"> Capital histórica da Normandia e cidade de Joana d'Arc, Rouen encanta pela Catedral de </w:t>
      </w:r>
      <w:proofErr w:type="spellStart"/>
      <w:r>
        <w:t>Notre-Dame</w:t>
      </w:r>
      <w:proofErr w:type="spellEnd"/>
      <w:r>
        <w:t xml:space="preserve"> — imortalizada por Monet —, pelo relógio astronômico Gros-</w:t>
      </w:r>
      <w:proofErr w:type="spellStart"/>
      <w:r>
        <w:t>Horloge</w:t>
      </w:r>
      <w:proofErr w:type="spellEnd"/>
      <w:r>
        <w:t xml:space="preserve">, pelo jardim botânico e pelo mosteiro de Saint-Georges de </w:t>
      </w:r>
      <w:proofErr w:type="spellStart"/>
      <w:r>
        <w:t>Boscherville</w:t>
      </w:r>
      <w:proofErr w:type="spellEnd"/>
      <w:r>
        <w:t>. Na mesa, brilham o pato à moda de Rouen, o camembert, as maçãs e o calvados.</w:t>
      </w:r>
    </w:p>
    <w:p w14:paraId="5B27BD65" w14:textId="77777777" w:rsidR="007E2C36" w:rsidRDefault="00000000">
      <w:pPr>
        <w:spacing w:before="60"/>
      </w:pPr>
      <w:r>
        <w:rPr>
          <w:b/>
          <w:bCs/>
        </w:rPr>
        <w:t>Le Havre —</w:t>
      </w:r>
      <w:r>
        <w:t xml:space="preserve"> Com mais de 170 mil habitantes, Le Havre é a cidade mais movimentada da Normandia, situada à beira do Canal da Mancha. Reconstruída por Auguste </w:t>
      </w:r>
      <w:proofErr w:type="spellStart"/>
      <w:r>
        <w:t>Perret</w:t>
      </w:r>
      <w:proofErr w:type="spellEnd"/>
      <w:r>
        <w:t xml:space="preserve"> e reconhecida pela UNESCO, guarda a imponente Igreja de São José — e, no marisco fresco e nos frutos do mar do Atlântico, um dos grandes prazeres gastronômicos da costa.</w:t>
      </w:r>
    </w:p>
    <w:p w14:paraId="1E99C201" w14:textId="77777777" w:rsidR="007E2C36" w:rsidRDefault="00000000">
      <w:pPr>
        <w:spacing w:before="60"/>
      </w:pPr>
      <w:proofErr w:type="spellStart"/>
      <w:r>
        <w:rPr>
          <w:b/>
          <w:bCs/>
        </w:rPr>
        <w:t>Caudebec-en-Caux</w:t>
      </w:r>
      <w:proofErr w:type="spellEnd"/>
      <w:r>
        <w:rPr>
          <w:b/>
          <w:bCs/>
        </w:rPr>
        <w:t xml:space="preserve"> —</w:t>
      </w:r>
      <w:r>
        <w:t xml:space="preserve"> Charmoso vilarejo às margens do Sena, </w:t>
      </w:r>
      <w:proofErr w:type="spellStart"/>
      <w:r>
        <w:t>Caudebec-en-Caux</w:t>
      </w:r>
      <w:proofErr w:type="spellEnd"/>
      <w:r>
        <w:t xml:space="preserve"> personifica o interior normando, entre casas antigas, pomares e paisagens ribeirinhas. É parada obrigatória para quem quer conhecer os produtos locais — queijos, manteigas e destilados — de perto.</w:t>
      </w:r>
    </w:p>
    <w:p w14:paraId="0BB472F0" w14:textId="77777777" w:rsidR="007E2C36" w:rsidRDefault="00000000">
      <w:pPr>
        <w:spacing w:before="60"/>
      </w:pPr>
      <w:r>
        <w:rPr>
          <w:b/>
          <w:bCs/>
        </w:rPr>
        <w:t>Vernon —</w:t>
      </w:r>
      <w:r>
        <w:t xml:space="preserve"> A meio caminho entre Paris e Rouen, Vernon é o portal para </w:t>
      </w:r>
      <w:proofErr w:type="spellStart"/>
      <w:r>
        <w:t>Giverny</w:t>
      </w:r>
      <w:proofErr w:type="spellEnd"/>
      <w:r>
        <w:t>, onde Claude Monet criou os jardins que inspiraram suas telas mais famosas. Casas de enxaimel e um antigo moinho sobre o rio completam o cenário bucólico.</w:t>
      </w:r>
    </w:p>
    <w:p w14:paraId="24AA1B1C" w14:textId="77777777" w:rsidR="007E2C36" w:rsidRDefault="00000000">
      <w:pPr>
        <w:spacing w:before="60"/>
      </w:pPr>
      <w:r>
        <w:rPr>
          <w:b/>
          <w:bCs/>
        </w:rPr>
        <w:t>Poissy —</w:t>
      </w:r>
      <w:r>
        <w:t xml:space="preserve"> Antiga cidade real às portas de Paris, Poissy guarda um passado ligado </w:t>
      </w:r>
      <w:proofErr w:type="gramStart"/>
      <w:r>
        <w:t>à</w:t>
      </w:r>
      <w:proofErr w:type="gramEnd"/>
      <w:r>
        <w:t xml:space="preserve"> coroa francesa antes de a viagem retornar à capital.</w:t>
      </w:r>
    </w:p>
    <w:p w14:paraId="2CDEC44F" w14:textId="77777777" w:rsidR="007E2C36" w:rsidRDefault="00000000">
      <w:pPr>
        <w:pStyle w:val="Ttulo3"/>
      </w:pPr>
      <w:r>
        <w:t>Experiência Gastronômica a Bordo</w:t>
      </w:r>
    </w:p>
    <w:p w14:paraId="791DDAF2" w14:textId="77777777" w:rsidR="007E2C36" w:rsidRDefault="00000000">
      <w:pPr>
        <w:spacing w:before="60"/>
      </w:pPr>
      <w:r>
        <w:t xml:space="preserve">O cruzeiro é pensado como um convite a saborear e a aprender. A programação gastronômica inclui passeios por mercados, degustações de vinho e aulas de culinária, nas quais os hóspedes aprendem a preparar clássicos franceses. O navio conta com três restaurantes de primeira linha — entre eles o </w:t>
      </w:r>
      <w:r>
        <w:rPr>
          <w:b/>
          <w:bCs/>
        </w:rPr>
        <w:t>MOMENTS</w:t>
      </w:r>
      <w:r>
        <w:t>, que transporta os passageiros ao universo da alta gastronomia de nível Michelin.</w:t>
      </w:r>
    </w:p>
    <w:p w14:paraId="0965645D" w14:textId="77777777" w:rsidR="007E2C36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11C7ED60" w14:textId="77777777" w:rsidR="007E2C36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Pensão completa:</w:t>
      </w:r>
      <w:r>
        <w:t xml:space="preserve"> café da manhã em buffet, almoço, jantar (menus gourmet servidos à mesa) e lanches, com mesa livre e horários flexíveis.</w:t>
      </w:r>
    </w:p>
    <w:p w14:paraId="3DEA2815" w14:textId="77777777" w:rsidR="007E2C36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Bebidas não alcoólicas</w:t>
      </w:r>
      <w:r>
        <w:t xml:space="preserve"> quentes e frias de alta qualidade o dia todo, além de uma seleção de bebidas alcoólicas.</w:t>
      </w:r>
    </w:p>
    <w:p w14:paraId="5B108DE9" w14:textId="77777777" w:rsidR="007E2C36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High Tea:</w:t>
      </w:r>
      <w:r>
        <w:t xml:space="preserve">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25210D25" w14:textId="77777777" w:rsidR="007E2C36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Frigobar reabastecido diariamente</w:t>
      </w:r>
      <w:r>
        <w:t xml:space="preserve"> e garrafa de água reutilizável na cabine.</w:t>
      </w:r>
    </w:p>
    <w:p w14:paraId="000214B2" w14:textId="77777777" w:rsidR="007E2C36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Boas-vindas com champanhe</w:t>
      </w:r>
      <w:r>
        <w:t xml:space="preserve"> a bordo.</w:t>
      </w:r>
    </w:p>
    <w:p w14:paraId="6AE09261" w14:textId="77777777" w:rsidR="007E2C36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Produtos de beleza selecionados</w:t>
      </w:r>
      <w:r>
        <w:t xml:space="preserve"> da </w:t>
      </w:r>
      <w:r>
        <w:rPr>
          <w:b/>
          <w:bCs/>
        </w:rPr>
        <w:t>RITUALS</w:t>
      </w:r>
      <w:r>
        <w:t>.</w:t>
      </w:r>
    </w:p>
    <w:p w14:paraId="445C8967" w14:textId="77777777" w:rsidR="007E2C36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Wi-Fi gratuito</w:t>
      </w:r>
      <w:r>
        <w:t xml:space="preserve"> a bordo.</w:t>
      </w:r>
    </w:p>
    <w:p w14:paraId="2D1006EA" w14:textId="77777777" w:rsidR="007E2C36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Gorjetas para toda a tripulação</w:t>
      </w:r>
      <w:r>
        <w:t xml:space="preserve"> incluídas.</w:t>
      </w:r>
    </w:p>
    <w:p w14:paraId="5AE61852" w14:textId="77777777" w:rsidR="007E2C36" w:rsidRDefault="00000000">
      <w:pPr>
        <w:pStyle w:val="Ttulo3"/>
      </w:pPr>
      <w:r>
        <w:t>O Navio — VIVA BEYOND</w:t>
      </w:r>
    </w:p>
    <w:p w14:paraId="483FEF69" w14:textId="77777777" w:rsidR="007E2C36" w:rsidRDefault="00000000">
      <w:pPr>
        <w:spacing w:before="60"/>
      </w:pPr>
      <w:r>
        <w:t xml:space="preserve">Lançado em 2026, o </w:t>
      </w:r>
      <w:r>
        <w:rPr>
          <w:b/>
          <w:bCs/>
        </w:rPr>
        <w:t>VIVA BEYOND</w:t>
      </w:r>
      <w:r>
        <w:t xml:space="preserve"> navega pelas águas do Sena combinando uma atmosfera requintada e relaxante ao charme do estilo de vida francês. Com 110 metros de comprimento, recebe 112 hóspedes em 56 cabines, metade delas suítes de até 30 m². A bordo destacam-se três restaurantes de primeira linha — incluindo o </w:t>
      </w:r>
      <w:r>
        <w:rPr>
          <w:b/>
          <w:bCs/>
        </w:rPr>
        <w:t>MOMENTS</w:t>
      </w:r>
      <w:r>
        <w:t xml:space="preserve"> —, o elegante bar do Panorama Lounge, uma ampla área de bem-estar e fitness com massagens, e um solário com piscina e vista para as paisagens do rio.</w:t>
      </w:r>
    </w:p>
    <w:p w14:paraId="57D05F04" w14:textId="77777777" w:rsidR="007E2C36" w:rsidRDefault="00000000">
      <w:pPr>
        <w:pStyle w:val="Ttulo3"/>
      </w:pPr>
      <w:r>
        <w:t>Datas de Partida</w:t>
      </w:r>
    </w:p>
    <w:p w14:paraId="6FDA0E6B" w14:textId="77777777" w:rsidR="007E2C36" w:rsidRDefault="00000000">
      <w:pPr>
        <w:spacing w:before="60"/>
      </w:pPr>
      <w:r>
        <w:lastRenderedPageBreak/>
        <w:t xml:space="preserve">A viagem opera em partidas selecionadas ao longo da temporada de navegação. Consulte a </w:t>
      </w:r>
      <w:r>
        <w:rPr>
          <w:b/>
          <w:bCs/>
        </w:rPr>
        <w:t>VIVA Cruises</w:t>
      </w:r>
      <w:r>
        <w:t xml:space="preserve"> ou seu agente de viagens para conhecer as datas e tarifas vigentes para esta rota.</w:t>
      </w:r>
    </w:p>
    <w:p w14:paraId="1B680347" w14:textId="77777777" w:rsidR="007E2C36" w:rsidRDefault="007E2C36">
      <w:pPr>
        <w:pBdr>
          <w:bottom w:val="single" w:sz="6" w:space="0" w:color="CCCCCC"/>
        </w:pBdr>
        <w:spacing w:before="200" w:after="200"/>
      </w:pPr>
    </w:p>
    <w:p w14:paraId="00527D8F" w14:textId="77777777" w:rsidR="007E2C36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7E2C36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2763D"/>
    <w:multiLevelType w:val="hybridMultilevel"/>
    <w:tmpl w:val="CB0E5996"/>
    <w:lvl w:ilvl="0" w:tplc="37AE9CF0">
      <w:start w:val="1"/>
      <w:numFmt w:val="bullet"/>
      <w:lvlText w:val="●"/>
      <w:lvlJc w:val="left"/>
      <w:pPr>
        <w:ind w:left="720" w:hanging="360"/>
      </w:pPr>
    </w:lvl>
    <w:lvl w:ilvl="1" w:tplc="309A0386">
      <w:start w:val="1"/>
      <w:numFmt w:val="bullet"/>
      <w:lvlText w:val="○"/>
      <w:lvlJc w:val="left"/>
      <w:pPr>
        <w:ind w:left="1440" w:hanging="360"/>
      </w:pPr>
    </w:lvl>
    <w:lvl w:ilvl="2" w:tplc="A3DA5C9E">
      <w:start w:val="1"/>
      <w:numFmt w:val="bullet"/>
      <w:lvlText w:val="■"/>
      <w:lvlJc w:val="left"/>
      <w:pPr>
        <w:ind w:left="2160" w:hanging="360"/>
      </w:pPr>
    </w:lvl>
    <w:lvl w:ilvl="3" w:tplc="85DA8A98">
      <w:start w:val="1"/>
      <w:numFmt w:val="bullet"/>
      <w:lvlText w:val="●"/>
      <w:lvlJc w:val="left"/>
      <w:pPr>
        <w:ind w:left="2880" w:hanging="360"/>
      </w:pPr>
    </w:lvl>
    <w:lvl w:ilvl="4" w:tplc="4F6E9B42">
      <w:start w:val="1"/>
      <w:numFmt w:val="bullet"/>
      <w:lvlText w:val="○"/>
      <w:lvlJc w:val="left"/>
      <w:pPr>
        <w:ind w:left="3600" w:hanging="360"/>
      </w:pPr>
    </w:lvl>
    <w:lvl w:ilvl="5" w:tplc="C63EDAFC">
      <w:start w:val="1"/>
      <w:numFmt w:val="bullet"/>
      <w:lvlText w:val="■"/>
      <w:lvlJc w:val="left"/>
      <w:pPr>
        <w:ind w:left="4320" w:hanging="360"/>
      </w:pPr>
    </w:lvl>
    <w:lvl w:ilvl="6" w:tplc="73121560">
      <w:start w:val="1"/>
      <w:numFmt w:val="bullet"/>
      <w:lvlText w:val="●"/>
      <w:lvlJc w:val="left"/>
      <w:pPr>
        <w:ind w:left="5040" w:hanging="360"/>
      </w:pPr>
    </w:lvl>
    <w:lvl w:ilvl="7" w:tplc="4F1A064A">
      <w:start w:val="1"/>
      <w:numFmt w:val="bullet"/>
      <w:lvlText w:val="●"/>
      <w:lvlJc w:val="left"/>
      <w:pPr>
        <w:ind w:left="5760" w:hanging="360"/>
      </w:pPr>
    </w:lvl>
    <w:lvl w:ilvl="8" w:tplc="9918C08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9F135E"/>
    <w:multiLevelType w:val="hybridMultilevel"/>
    <w:tmpl w:val="735402C4"/>
    <w:lvl w:ilvl="0" w:tplc="634CCE4A">
      <w:start w:val="1"/>
      <w:numFmt w:val="decimal"/>
      <w:lvlText w:val="%1."/>
      <w:lvlJc w:val="left"/>
      <w:pPr>
        <w:ind w:left="720" w:hanging="360"/>
      </w:pPr>
    </w:lvl>
    <w:lvl w:ilvl="1" w:tplc="6874A732">
      <w:numFmt w:val="decimal"/>
      <w:lvlText w:val=""/>
      <w:lvlJc w:val="left"/>
    </w:lvl>
    <w:lvl w:ilvl="2" w:tplc="AE346E6C">
      <w:numFmt w:val="decimal"/>
      <w:lvlText w:val=""/>
      <w:lvlJc w:val="left"/>
    </w:lvl>
    <w:lvl w:ilvl="3" w:tplc="C770B2D4">
      <w:numFmt w:val="decimal"/>
      <w:lvlText w:val=""/>
      <w:lvlJc w:val="left"/>
    </w:lvl>
    <w:lvl w:ilvl="4" w:tplc="EA5E950E">
      <w:numFmt w:val="decimal"/>
      <w:lvlText w:val=""/>
      <w:lvlJc w:val="left"/>
    </w:lvl>
    <w:lvl w:ilvl="5" w:tplc="AD5E7EBE">
      <w:numFmt w:val="decimal"/>
      <w:lvlText w:val=""/>
      <w:lvlJc w:val="left"/>
    </w:lvl>
    <w:lvl w:ilvl="6" w:tplc="B4D2614C">
      <w:numFmt w:val="decimal"/>
      <w:lvlText w:val=""/>
      <w:lvlJc w:val="left"/>
    </w:lvl>
    <w:lvl w:ilvl="7" w:tplc="271A9CFA">
      <w:numFmt w:val="decimal"/>
      <w:lvlText w:val=""/>
      <w:lvlJc w:val="left"/>
    </w:lvl>
    <w:lvl w:ilvl="8" w:tplc="B330E338">
      <w:numFmt w:val="decimal"/>
      <w:lvlText w:val=""/>
      <w:lvlJc w:val="left"/>
    </w:lvl>
  </w:abstractNum>
  <w:num w:numId="1" w16cid:durableId="13153350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C36"/>
    <w:rsid w:val="007A55A4"/>
    <w:rsid w:val="007E2C36"/>
    <w:rsid w:val="00AF3CF6"/>
    <w:rsid w:val="00EC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BBD63"/>
  <w15:docId w15:val="{102FDD0C-2367-451B-968A-2E705E82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4536</Characters>
  <Application>Microsoft Office Word</Application>
  <DocSecurity>0</DocSecurity>
  <Lines>37</Lines>
  <Paragraphs>10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2026-09-14T14:45:00Z</dcterms:created>
  <dcterms:modified xsi:type="dcterms:W3CDTF">2026-09-14T14:45:00Z</dcterms:modified>
</cp:coreProperties>
</file>