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7C97F" w14:textId="77777777" w:rsidR="00482320" w:rsidRDefault="00000000">
      <w:pPr>
        <w:pStyle w:val="Ttulo1"/>
      </w:pPr>
      <w:r>
        <w:t>VIVA CRUISES</w:t>
      </w:r>
    </w:p>
    <w:p w14:paraId="2469C87B" w14:textId="77777777" w:rsidR="00482320" w:rsidRDefault="00000000">
      <w:pPr>
        <w:pStyle w:val="Ttulo2"/>
      </w:pPr>
      <w:r>
        <w:t>CRUZEIRO GASTRONÔMICO — EM HARMONIA COM O SENA</w:t>
      </w:r>
    </w:p>
    <w:p w14:paraId="093CEB22" w14:textId="4AC83793" w:rsidR="00482320" w:rsidRDefault="00000000" w:rsidP="00C32703">
      <w:pPr>
        <w:spacing w:before="60"/>
        <w:jc w:val="center"/>
      </w:pPr>
      <w:r>
        <w:rPr>
          <w:i/>
          <w:iCs/>
        </w:rPr>
        <w:t>Cruzeiro fluvial de 8 dias (7 noites) | VIVA Cruises</w:t>
      </w:r>
      <w:r>
        <w:br/>
      </w:r>
      <w:r w:rsidR="00C32703">
        <w:rPr>
          <w:noProof/>
        </w:rPr>
        <w:drawing>
          <wp:inline distT="0" distB="0" distL="0" distR="0" wp14:anchorId="3F48B66C" wp14:editId="067A7819">
            <wp:extent cx="4620260" cy="2510992"/>
            <wp:effectExtent l="0" t="0" r="8890" b="3810"/>
            <wp:docPr id="15935768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576817" name="Imagem 159357681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5523" cy="2513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51FAB" w14:textId="77777777" w:rsidR="00482320" w:rsidRDefault="00482320">
      <w:pPr>
        <w:pBdr>
          <w:bottom w:val="single" w:sz="6" w:space="0" w:color="CCCCCC"/>
        </w:pBdr>
        <w:spacing w:before="200" w:after="200"/>
      </w:pPr>
    </w:p>
    <w:p w14:paraId="226C8BF6" w14:textId="77777777" w:rsidR="00482320" w:rsidRDefault="00000000">
      <w:pPr>
        <w:spacing w:before="60"/>
      </w:pPr>
      <w:r>
        <w:t xml:space="preserve">A jornada começa em </w:t>
      </w:r>
      <w:r>
        <w:rPr>
          <w:b/>
          <w:bCs/>
        </w:rPr>
        <w:t>Paris</w:t>
      </w:r>
      <w:r>
        <w:t xml:space="preserve">, a "Cidade da Luz". Caminhar pelos </w:t>
      </w:r>
      <w:r>
        <w:rPr>
          <w:b/>
          <w:bCs/>
        </w:rPr>
        <w:t>Champs-Élysées</w:t>
      </w:r>
      <w:r>
        <w:t xml:space="preserve">, avistar a </w:t>
      </w:r>
      <w:r>
        <w:rPr>
          <w:b/>
          <w:bCs/>
        </w:rPr>
        <w:t>Torre Eiffel</w:t>
      </w:r>
      <w:r>
        <w:t xml:space="preserve"> ou tomar um </w:t>
      </w:r>
      <w:r>
        <w:rPr>
          <w:i/>
          <w:iCs/>
        </w:rPr>
        <w:t xml:space="preserve">café </w:t>
      </w:r>
      <w:proofErr w:type="spellStart"/>
      <w:r>
        <w:rPr>
          <w:i/>
          <w:iCs/>
        </w:rPr>
        <w:t>au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lait</w:t>
      </w:r>
      <w:proofErr w:type="spellEnd"/>
      <w:r>
        <w:t xml:space="preserve"> em um café de calçada — em nenhum outro lugar o estilo de vida francês é vivido com tanta intensidade. Arte, moda, gastronomia e </w:t>
      </w:r>
      <w:proofErr w:type="spellStart"/>
      <w:r>
        <w:rPr>
          <w:i/>
          <w:iCs/>
        </w:rPr>
        <w:t>joie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vivre</w:t>
      </w:r>
      <w:proofErr w:type="spellEnd"/>
      <w:r>
        <w:t xml:space="preserve"> dão o tom glamoroso da viagem, que desce o </w:t>
      </w:r>
      <w:r>
        <w:rPr>
          <w:b/>
          <w:bCs/>
        </w:rPr>
        <w:t>Sena</w:t>
      </w:r>
      <w:r>
        <w:t xml:space="preserve"> rumo à </w:t>
      </w:r>
      <w:r>
        <w:rPr>
          <w:b/>
          <w:bCs/>
        </w:rPr>
        <w:t>Normandia</w:t>
      </w:r>
      <w:r>
        <w:t xml:space="preserve"> e retorna à capital.</w:t>
      </w:r>
    </w:p>
    <w:p w14:paraId="3E2FD1C4" w14:textId="77777777" w:rsidR="00C32703" w:rsidRDefault="00000000">
      <w:pPr>
        <w:spacing w:before="60"/>
      </w:pPr>
      <w:r>
        <w:t xml:space="preserve">Percurso que reúne o castelo de </w:t>
      </w:r>
      <w:r>
        <w:rPr>
          <w:b/>
          <w:bCs/>
        </w:rPr>
        <w:t>La Roche-</w:t>
      </w:r>
      <w:proofErr w:type="spellStart"/>
      <w:r>
        <w:rPr>
          <w:b/>
          <w:bCs/>
        </w:rPr>
        <w:t>Guyon</w:t>
      </w:r>
      <w:proofErr w:type="spellEnd"/>
      <w:r>
        <w:t xml:space="preserve">, aninhado contra as falésias; </w:t>
      </w:r>
      <w:r>
        <w:rPr>
          <w:b/>
          <w:bCs/>
        </w:rPr>
        <w:t>Rouen</w:t>
      </w:r>
      <w:r>
        <w:t xml:space="preserve">, com sua catedral gótica que inspirou </w:t>
      </w:r>
      <w:r>
        <w:rPr>
          <w:b/>
          <w:bCs/>
        </w:rPr>
        <w:t>Monet</w:t>
      </w:r>
      <w:r>
        <w:t xml:space="preserve"> e as memórias de </w:t>
      </w:r>
      <w:r>
        <w:rPr>
          <w:b/>
          <w:bCs/>
        </w:rPr>
        <w:t>Joana d'Arc</w:t>
      </w:r>
      <w:r>
        <w:t xml:space="preserve">; </w:t>
      </w:r>
      <w:proofErr w:type="spellStart"/>
      <w:r>
        <w:rPr>
          <w:b/>
          <w:bCs/>
        </w:rPr>
        <w:t>Duclair</w:t>
      </w:r>
      <w:proofErr w:type="spellEnd"/>
      <w:r>
        <w:t xml:space="preserve">, onde a alma culinária da </w:t>
      </w:r>
      <w:r>
        <w:rPr>
          <w:b/>
          <w:bCs/>
        </w:rPr>
        <w:t>Normandia</w:t>
      </w:r>
      <w:r>
        <w:t xml:space="preserve"> se revela em pratos de pato e queijos; </w:t>
      </w:r>
      <w:r>
        <w:rPr>
          <w:b/>
          <w:bCs/>
        </w:rPr>
        <w:t>Le Havre</w:t>
      </w:r>
      <w:r>
        <w:t xml:space="preserve">, patrimônio da </w:t>
      </w:r>
      <w:r>
        <w:rPr>
          <w:b/>
          <w:bCs/>
        </w:rPr>
        <w:t>UNESCO</w:t>
      </w:r>
      <w:r>
        <w:t xml:space="preserve"> com a arquitetura de </w:t>
      </w:r>
      <w:r>
        <w:rPr>
          <w:b/>
          <w:bCs/>
        </w:rPr>
        <w:t xml:space="preserve">Auguste </w:t>
      </w:r>
      <w:proofErr w:type="spellStart"/>
      <w:r>
        <w:rPr>
          <w:b/>
          <w:bCs/>
        </w:rPr>
        <w:t>Perret</w:t>
      </w:r>
      <w:proofErr w:type="spellEnd"/>
      <w:r>
        <w:t xml:space="preserve">; </w:t>
      </w:r>
      <w:proofErr w:type="spellStart"/>
      <w:r>
        <w:rPr>
          <w:b/>
          <w:bCs/>
        </w:rPr>
        <w:t>Les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Andelys</w:t>
      </w:r>
      <w:proofErr w:type="spellEnd"/>
      <w:r>
        <w:t xml:space="preserve"> e o imponente </w:t>
      </w:r>
      <w:proofErr w:type="spellStart"/>
      <w:r>
        <w:rPr>
          <w:b/>
          <w:bCs/>
        </w:rPr>
        <w:t>Château</w:t>
      </w:r>
      <w:proofErr w:type="spellEnd"/>
      <w:r>
        <w:rPr>
          <w:b/>
          <w:bCs/>
        </w:rPr>
        <w:t xml:space="preserve"> Gaillard</w:t>
      </w:r>
      <w:r>
        <w:t xml:space="preserve">; </w:t>
      </w:r>
      <w:r>
        <w:rPr>
          <w:b/>
          <w:bCs/>
        </w:rPr>
        <w:t>Vernon</w:t>
      </w:r>
      <w:r>
        <w:t xml:space="preserve">, porta de entrada para os jardins de </w:t>
      </w:r>
      <w:proofErr w:type="spellStart"/>
      <w:r>
        <w:rPr>
          <w:b/>
          <w:bCs/>
        </w:rPr>
        <w:t>Giverny</w:t>
      </w:r>
      <w:proofErr w:type="spellEnd"/>
      <w:r>
        <w:t xml:space="preserve">; e </w:t>
      </w:r>
      <w:proofErr w:type="spellStart"/>
      <w:r>
        <w:rPr>
          <w:b/>
          <w:bCs/>
        </w:rPr>
        <w:t>Conflans-Sainte-Honorine</w:t>
      </w:r>
      <w:proofErr w:type="spellEnd"/>
      <w:r>
        <w:t xml:space="preserve">, capital da navegação interior. Formato </w:t>
      </w:r>
      <w:proofErr w:type="spellStart"/>
      <w:r>
        <w:rPr>
          <w:i/>
          <w:iCs/>
        </w:rPr>
        <w:t>all</w:t>
      </w:r>
      <w:proofErr w:type="spellEnd"/>
      <w:r>
        <w:rPr>
          <w:i/>
          <w:iCs/>
        </w:rPr>
        <w:t>-inclusive</w:t>
      </w:r>
      <w:r>
        <w:t xml:space="preserve">, ideal para casais e viajantes </w:t>
      </w:r>
      <w:r>
        <w:rPr>
          <w:b/>
          <w:bCs/>
        </w:rPr>
        <w:t>50+</w:t>
      </w:r>
      <w:r>
        <w:t xml:space="preserve"> que buscam cultura, gastronomia e o </w:t>
      </w:r>
      <w:r>
        <w:rPr>
          <w:i/>
          <w:iCs/>
        </w:rPr>
        <w:t>savoir-vivre</w:t>
      </w:r>
      <w:r>
        <w:t xml:space="preserve"> francês.</w:t>
      </w:r>
    </w:p>
    <w:p w14:paraId="4B40A1DC" w14:textId="77777777" w:rsidR="00C32703" w:rsidRDefault="00C32703">
      <w:pPr>
        <w:spacing w:before="60"/>
      </w:pPr>
    </w:p>
    <w:p w14:paraId="39420F9F" w14:textId="098E5E5A" w:rsidR="00482320" w:rsidRDefault="00C32703" w:rsidP="00C32703">
      <w:pPr>
        <w:spacing w:before="60"/>
        <w:jc w:val="center"/>
      </w:pPr>
      <w:r>
        <w:rPr>
          <w:noProof/>
        </w:rPr>
        <w:lastRenderedPageBreak/>
        <w:drawing>
          <wp:inline distT="0" distB="0" distL="0" distR="0" wp14:anchorId="5EB01DFA" wp14:editId="08AE3684">
            <wp:extent cx="4686300" cy="3514502"/>
            <wp:effectExtent l="0" t="0" r="0" b="0"/>
            <wp:docPr id="69188265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882659" name="Imagem 69188265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2951" cy="352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E0F08" w14:textId="77777777" w:rsidR="00482320" w:rsidRDefault="00000000">
      <w:pPr>
        <w:pStyle w:val="Ttulo3"/>
      </w:pPr>
      <w:r>
        <w:t>VIVA BEYOND</w:t>
      </w:r>
    </w:p>
    <w:p w14:paraId="517373FB" w14:textId="77777777" w:rsidR="00482320" w:rsidRDefault="00000000">
      <w:pPr>
        <w:pStyle w:val="Ttulo3"/>
      </w:pPr>
      <w:r>
        <w:t>Itinerário do Cruzeiro</w:t>
      </w:r>
    </w:p>
    <w:tbl>
      <w:tblPr>
        <w:tblW w:w="10800" w:type="dxa"/>
        <w:tblBorders>
          <w:top w:val="single" w:sz="1" w:space="0" w:color="D1D5DB"/>
          <w:left w:val="single" w:sz="1" w:space="0" w:color="D1D5DB"/>
          <w:bottom w:val="single" w:sz="1" w:space="0" w:color="D1D5DB"/>
          <w:right w:val="single" w:sz="1" w:space="0" w:color="D1D5DB"/>
          <w:insideH w:val="single" w:sz="1" w:space="0" w:color="D1D5DB"/>
          <w:insideV w:val="single" w:sz="1" w:space="0" w:color="D1D5D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482320" w14:paraId="03375464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535485D" w14:textId="77777777" w:rsidR="00482320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Dia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825EC00" w14:textId="77777777" w:rsidR="00482320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1DBC27F" w14:textId="77777777" w:rsidR="00482320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Chegada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6C15DC6" w14:textId="77777777" w:rsidR="00482320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Partida</w:t>
            </w:r>
          </w:p>
        </w:tc>
      </w:tr>
      <w:tr w:rsidR="00482320" w14:paraId="66FB8DB0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CAD4389" w14:textId="77777777" w:rsidR="00482320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1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E04DC5B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B8643BC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8E15160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482320" w14:paraId="10F6B86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B779385" w14:textId="77777777" w:rsidR="00482320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5633574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La Roche-</w:t>
            </w:r>
            <w:proofErr w:type="spellStart"/>
            <w:r>
              <w:rPr>
                <w:sz w:val="20"/>
                <w:szCs w:val="20"/>
              </w:rPr>
              <w:t>Guyon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A065858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077DA1A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482320" w14:paraId="4FB775C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40D9159" w14:textId="77777777" w:rsidR="00482320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78DFCAD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D236C3D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2FC2F82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482320" w14:paraId="357D4B5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C2E2E55" w14:textId="77777777" w:rsidR="00482320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2B440F5" w14:textId="77777777" w:rsidR="00482320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Duclair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82CB4D1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621B082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482320" w14:paraId="652955E2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2C0E3FD" w14:textId="77777777" w:rsidR="00482320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CF71309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Le Havre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DA22DF8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1CA3393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482320" w14:paraId="3B84F65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DD0A3E0" w14:textId="77777777" w:rsidR="00482320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82BD457" w14:textId="77777777" w:rsidR="00482320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Les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Andelys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47DF322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EE53DE8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482320" w14:paraId="61DE8F2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6EAB088" w14:textId="77777777" w:rsidR="00482320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7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4833E34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Vernon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9F620D6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256AAAD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482320" w14:paraId="4EC1F9A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225CE7D" w14:textId="77777777" w:rsidR="00482320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8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F6F61A8" w14:textId="77777777" w:rsidR="00482320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Conflans-Sainte-Honorine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F02587A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8091045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482320" w14:paraId="5A044A28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292C280" w14:textId="77777777" w:rsidR="00482320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8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33C6BA3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FFA1C77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922E050" w14:textId="77777777" w:rsidR="00482320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719DCC5A" w14:textId="77777777" w:rsidR="00482320" w:rsidRDefault="00000000">
      <w:pPr>
        <w:spacing w:before="60"/>
      </w:pPr>
      <w:r>
        <w:rPr>
          <w:i/>
          <w:iCs/>
        </w:rPr>
        <w:t>Nota: Desembarque após o café da manhã, no último dia. Os horários de chegada e partida variam conforme a data de partida e serão confirmados nos documentos de viagem.</w:t>
      </w:r>
    </w:p>
    <w:p w14:paraId="4DB58125" w14:textId="77777777" w:rsidR="00482320" w:rsidRDefault="00000000">
      <w:pPr>
        <w:pStyle w:val="Ttulo3"/>
      </w:pPr>
      <w:r>
        <w:t>Destaques do Roteiro</w:t>
      </w:r>
    </w:p>
    <w:p w14:paraId="47284A5F" w14:textId="77777777" w:rsidR="00482320" w:rsidRDefault="00000000">
      <w:pPr>
        <w:spacing w:before="60"/>
      </w:pPr>
      <w:r>
        <w:rPr>
          <w:b/>
          <w:bCs/>
        </w:rPr>
        <w:lastRenderedPageBreak/>
        <w:t>Paris —</w:t>
      </w:r>
      <w:r>
        <w:t xml:space="preserve"> A "Cidade da Luz" abre e encerra o roteiro: os </w:t>
      </w:r>
      <w:r>
        <w:rPr>
          <w:b/>
          <w:bCs/>
        </w:rPr>
        <w:t>Champs-Élysées</w:t>
      </w:r>
      <w:r>
        <w:t xml:space="preserve">, a </w:t>
      </w:r>
      <w:r>
        <w:rPr>
          <w:b/>
          <w:bCs/>
        </w:rPr>
        <w:t>Torre Eiffel</w:t>
      </w:r>
      <w:r>
        <w:t xml:space="preserve">, o </w:t>
      </w:r>
      <w:r>
        <w:rPr>
          <w:b/>
          <w:bCs/>
        </w:rPr>
        <w:t>Louvre</w:t>
      </w:r>
      <w:r>
        <w:t xml:space="preserve">, a </w:t>
      </w:r>
      <w:r>
        <w:rPr>
          <w:b/>
          <w:bCs/>
        </w:rPr>
        <w:t xml:space="preserve">Catedral de </w:t>
      </w:r>
      <w:proofErr w:type="spellStart"/>
      <w:r>
        <w:rPr>
          <w:b/>
          <w:bCs/>
        </w:rPr>
        <w:t>Notre-Dame</w:t>
      </w:r>
      <w:proofErr w:type="spellEnd"/>
      <w:r>
        <w:t xml:space="preserve"> e as margens do </w:t>
      </w:r>
      <w:r>
        <w:rPr>
          <w:b/>
          <w:bCs/>
        </w:rPr>
        <w:t>Sena</w:t>
      </w:r>
      <w:r>
        <w:t xml:space="preserve">. Entre arte, moda e monumentos, a capital mundial da gastronomia oferece bistrôs, </w:t>
      </w:r>
      <w:r>
        <w:rPr>
          <w:i/>
          <w:iCs/>
        </w:rPr>
        <w:t>pâtisseries</w:t>
      </w:r>
      <w:r>
        <w:t xml:space="preserve"> e cafés de calçada que transformam cada refeição em programa.</w:t>
      </w:r>
    </w:p>
    <w:p w14:paraId="6FBA07DC" w14:textId="77777777" w:rsidR="00482320" w:rsidRDefault="00000000">
      <w:pPr>
        <w:spacing w:before="60"/>
      </w:pPr>
      <w:r>
        <w:rPr>
          <w:b/>
          <w:bCs/>
        </w:rPr>
        <w:t>La Roche-</w:t>
      </w:r>
      <w:proofErr w:type="spellStart"/>
      <w:r>
        <w:rPr>
          <w:b/>
          <w:bCs/>
        </w:rPr>
        <w:t>Guyon</w:t>
      </w:r>
      <w:proofErr w:type="spellEnd"/>
      <w:r>
        <w:rPr>
          <w:b/>
          <w:bCs/>
        </w:rPr>
        <w:t xml:space="preserve"> —</w:t>
      </w:r>
      <w:r>
        <w:t xml:space="preserve"> Às margens do </w:t>
      </w:r>
      <w:r>
        <w:rPr>
          <w:b/>
          <w:bCs/>
        </w:rPr>
        <w:t>Sena</w:t>
      </w:r>
      <w:r>
        <w:t xml:space="preserve">, </w:t>
      </w:r>
      <w:r>
        <w:rPr>
          <w:b/>
          <w:bCs/>
        </w:rPr>
        <w:t>La Roche-</w:t>
      </w:r>
      <w:proofErr w:type="spellStart"/>
      <w:r>
        <w:rPr>
          <w:b/>
          <w:bCs/>
        </w:rPr>
        <w:t>Guyon</w:t>
      </w:r>
      <w:proofErr w:type="spellEnd"/>
      <w:r>
        <w:t xml:space="preserve"> espera com seu castelo, que se aninha pitorescamente contra as falésias. Um lugar que respira história e ao mesmo tempo encarna a elegância rural da França.</w:t>
      </w:r>
    </w:p>
    <w:p w14:paraId="4ECC6B99" w14:textId="77777777" w:rsidR="00482320" w:rsidRDefault="00000000">
      <w:pPr>
        <w:spacing w:before="60"/>
      </w:pPr>
      <w:r>
        <w:rPr>
          <w:b/>
          <w:bCs/>
        </w:rPr>
        <w:t>Rouen —</w:t>
      </w:r>
      <w:r>
        <w:t xml:space="preserve"> Em </w:t>
      </w:r>
      <w:r>
        <w:rPr>
          <w:b/>
          <w:bCs/>
        </w:rPr>
        <w:t>Rouen</w:t>
      </w:r>
      <w:r>
        <w:t xml:space="preserve">, os hóspedes mergulham na </w:t>
      </w:r>
      <w:r>
        <w:rPr>
          <w:b/>
          <w:bCs/>
        </w:rPr>
        <w:t>Normandia</w:t>
      </w:r>
      <w:r>
        <w:t xml:space="preserve">: a catedral gótica que inspirou </w:t>
      </w:r>
      <w:r>
        <w:rPr>
          <w:b/>
          <w:bCs/>
        </w:rPr>
        <w:t>Monet</w:t>
      </w:r>
      <w:r>
        <w:t xml:space="preserve">, as vielas estreitas e as memórias de </w:t>
      </w:r>
      <w:r>
        <w:rPr>
          <w:b/>
          <w:bCs/>
        </w:rPr>
        <w:t>Joana d'Arc</w:t>
      </w:r>
      <w:r>
        <w:t xml:space="preserve"> fazem da cidade um destaque cultural. Na mesa, brilham o pato à moda de Rouen, o </w:t>
      </w:r>
      <w:r>
        <w:rPr>
          <w:i/>
          <w:iCs/>
        </w:rPr>
        <w:t>camembert</w:t>
      </w:r>
      <w:r>
        <w:t xml:space="preserve"> e o </w:t>
      </w:r>
      <w:r>
        <w:rPr>
          <w:i/>
          <w:iCs/>
        </w:rPr>
        <w:t>calvados</w:t>
      </w:r>
      <w:r>
        <w:t>.</w:t>
      </w:r>
    </w:p>
    <w:p w14:paraId="13489CFC" w14:textId="77777777" w:rsidR="00482320" w:rsidRDefault="00000000">
      <w:pPr>
        <w:spacing w:before="60"/>
      </w:pPr>
      <w:proofErr w:type="spellStart"/>
      <w:r>
        <w:rPr>
          <w:b/>
          <w:bCs/>
        </w:rPr>
        <w:t>Duclair</w:t>
      </w:r>
      <w:proofErr w:type="spellEnd"/>
      <w:r>
        <w:rPr>
          <w:b/>
          <w:bCs/>
        </w:rPr>
        <w:t xml:space="preserve"> —</w:t>
      </w:r>
      <w:r>
        <w:t xml:space="preserve"> Em </w:t>
      </w:r>
      <w:proofErr w:type="spellStart"/>
      <w:r>
        <w:rPr>
          <w:b/>
          <w:bCs/>
        </w:rPr>
        <w:t>Duclair</w:t>
      </w:r>
      <w:proofErr w:type="spellEnd"/>
      <w:r>
        <w:t>, a região revela sua alma culinária. É aqui que se apreciam especialidades normandas como pratos de pato e queijos, acompanhados de hospitalidade calorosa.</w:t>
      </w:r>
    </w:p>
    <w:p w14:paraId="63BB1F33" w14:textId="77777777" w:rsidR="00482320" w:rsidRDefault="00000000">
      <w:pPr>
        <w:spacing w:before="60"/>
      </w:pPr>
      <w:r>
        <w:rPr>
          <w:b/>
          <w:bCs/>
        </w:rPr>
        <w:t>Le Havre —</w:t>
      </w:r>
      <w:r>
        <w:t xml:space="preserve"> Patrimônio mundial da </w:t>
      </w:r>
      <w:r>
        <w:rPr>
          <w:b/>
          <w:bCs/>
        </w:rPr>
        <w:t>UNESCO</w:t>
      </w:r>
      <w:r>
        <w:t xml:space="preserve">, </w:t>
      </w:r>
      <w:r>
        <w:rPr>
          <w:b/>
          <w:bCs/>
        </w:rPr>
        <w:t>Le Havre</w:t>
      </w:r>
      <w:r>
        <w:t xml:space="preserve"> personifica a modernidade e a atmosfera marítima. A arquitetura de </w:t>
      </w:r>
      <w:r>
        <w:rPr>
          <w:b/>
          <w:bCs/>
        </w:rPr>
        <w:t xml:space="preserve">Auguste </w:t>
      </w:r>
      <w:proofErr w:type="spellStart"/>
      <w:r>
        <w:rPr>
          <w:b/>
          <w:bCs/>
        </w:rPr>
        <w:t>Perret</w:t>
      </w:r>
      <w:proofErr w:type="spellEnd"/>
      <w:r>
        <w:t xml:space="preserve"> combina a criatividade francesa com o estilo de vida urbano — e os frutos do mar do Atlântico completam a experiência.</w:t>
      </w:r>
    </w:p>
    <w:p w14:paraId="1CA8D573" w14:textId="77777777" w:rsidR="00482320" w:rsidRDefault="00000000">
      <w:pPr>
        <w:spacing w:before="60"/>
      </w:pPr>
      <w:proofErr w:type="spellStart"/>
      <w:r>
        <w:rPr>
          <w:b/>
          <w:bCs/>
        </w:rPr>
        <w:t>Les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Andelys</w:t>
      </w:r>
      <w:proofErr w:type="spellEnd"/>
      <w:r>
        <w:rPr>
          <w:b/>
          <w:bCs/>
        </w:rPr>
        <w:t xml:space="preserve"> —</w:t>
      </w:r>
      <w:r>
        <w:t xml:space="preserve"> Em </w:t>
      </w:r>
      <w:proofErr w:type="spellStart"/>
      <w:r>
        <w:rPr>
          <w:b/>
          <w:bCs/>
        </w:rPr>
        <w:t>Les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Andelys</w:t>
      </w:r>
      <w:proofErr w:type="spellEnd"/>
      <w:r>
        <w:t xml:space="preserve"> ergue-se o imponente </w:t>
      </w:r>
      <w:proofErr w:type="spellStart"/>
      <w:r>
        <w:rPr>
          <w:b/>
          <w:bCs/>
        </w:rPr>
        <w:t>Château</w:t>
      </w:r>
      <w:proofErr w:type="spellEnd"/>
      <w:r>
        <w:rPr>
          <w:b/>
          <w:bCs/>
        </w:rPr>
        <w:t xml:space="preserve"> Gaillard</w:t>
      </w:r>
      <w:r>
        <w:t xml:space="preserve">, construído por </w:t>
      </w:r>
      <w:r>
        <w:rPr>
          <w:b/>
          <w:bCs/>
        </w:rPr>
        <w:t>Ricardo Coração de Leão</w:t>
      </w:r>
      <w:r>
        <w:t>. A cidade combina o patrimônio medieval com a serenidade relaxada das pequenas cidades normandas.</w:t>
      </w:r>
    </w:p>
    <w:p w14:paraId="1411622A" w14:textId="77777777" w:rsidR="00482320" w:rsidRDefault="00000000">
      <w:pPr>
        <w:spacing w:before="60"/>
      </w:pPr>
      <w:r>
        <w:rPr>
          <w:b/>
          <w:bCs/>
        </w:rPr>
        <w:t>Vernon —Vernon</w:t>
      </w:r>
      <w:r>
        <w:t xml:space="preserve"> encanta com suas casas de enxaimel e serve de porta de entrada para os jardins de </w:t>
      </w:r>
      <w:r>
        <w:rPr>
          <w:b/>
          <w:bCs/>
        </w:rPr>
        <w:t>Monet</w:t>
      </w:r>
      <w:r>
        <w:t xml:space="preserve">, em </w:t>
      </w:r>
      <w:proofErr w:type="spellStart"/>
      <w:r>
        <w:rPr>
          <w:b/>
          <w:bCs/>
        </w:rPr>
        <w:t>Giverny</w:t>
      </w:r>
      <w:proofErr w:type="spellEnd"/>
      <w:r>
        <w:t>. Aqui, a tradição artística francesa se vive em primeira mão.</w:t>
      </w:r>
    </w:p>
    <w:p w14:paraId="55E72A19" w14:textId="77777777" w:rsidR="00C32703" w:rsidRDefault="00000000">
      <w:pPr>
        <w:spacing w:before="60"/>
      </w:pPr>
      <w:proofErr w:type="spellStart"/>
      <w:r>
        <w:rPr>
          <w:b/>
          <w:bCs/>
        </w:rPr>
        <w:t>Conflans-Sainte-Honorine</w:t>
      </w:r>
      <w:proofErr w:type="spellEnd"/>
      <w:r>
        <w:rPr>
          <w:b/>
          <w:bCs/>
        </w:rPr>
        <w:t xml:space="preserve"> —</w:t>
      </w:r>
      <w:r>
        <w:t xml:space="preserve"> Capital da navegação interior, </w:t>
      </w:r>
      <w:proofErr w:type="spellStart"/>
      <w:r>
        <w:rPr>
          <w:b/>
          <w:bCs/>
        </w:rPr>
        <w:t>Conflans-Sainte-Honorine</w:t>
      </w:r>
      <w:proofErr w:type="spellEnd"/>
      <w:r>
        <w:t xml:space="preserve"> oferece a França autêntica: um contraste tranquilo e charmoso com a metrópole cosmopolita, com seu museu marítimo, a igreja de </w:t>
      </w:r>
      <w:r>
        <w:rPr>
          <w:b/>
          <w:bCs/>
        </w:rPr>
        <w:t>Saint-</w:t>
      </w:r>
      <w:proofErr w:type="spellStart"/>
      <w:r>
        <w:rPr>
          <w:b/>
          <w:bCs/>
        </w:rPr>
        <w:t>Maclou</w:t>
      </w:r>
      <w:proofErr w:type="spellEnd"/>
      <w:r>
        <w:t xml:space="preserve"> do século XI e passeios à beira-rio.</w:t>
      </w:r>
    </w:p>
    <w:p w14:paraId="79EFA05F" w14:textId="2046E138" w:rsidR="00482320" w:rsidRDefault="00C32703" w:rsidP="00C32703">
      <w:pPr>
        <w:spacing w:before="60"/>
        <w:jc w:val="center"/>
      </w:pPr>
      <w:r>
        <w:rPr>
          <w:noProof/>
        </w:rPr>
        <w:drawing>
          <wp:inline distT="0" distB="0" distL="0" distR="0" wp14:anchorId="46BC8055" wp14:editId="4123778D">
            <wp:extent cx="4540195" cy="2845322"/>
            <wp:effectExtent l="0" t="0" r="0" b="0"/>
            <wp:docPr id="66851101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511010" name="Imagem 6685110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3596" cy="285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868C6" w14:textId="77777777" w:rsidR="00482320" w:rsidRDefault="00000000">
      <w:pPr>
        <w:pStyle w:val="Ttulo3"/>
      </w:pPr>
      <w:r>
        <w:t>Excursão VIVA Signature Incluída</w:t>
      </w:r>
    </w:p>
    <w:p w14:paraId="07087556" w14:textId="77777777" w:rsidR="00482320" w:rsidRDefault="00000000">
      <w:pPr>
        <w:spacing w:before="60"/>
      </w:pPr>
      <w:r>
        <w:t xml:space="preserve">O cruzeiro inclui uma excursão exclusiva </w:t>
      </w:r>
      <w:r>
        <w:rPr>
          <w:b/>
          <w:bCs/>
        </w:rPr>
        <w:t>VIVA Signature</w:t>
      </w:r>
      <w:r>
        <w:t>:</w:t>
      </w:r>
    </w:p>
    <w:p w14:paraId="6A8A0C07" w14:textId="77777777" w:rsidR="00482320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La Roche-</w:t>
      </w:r>
      <w:proofErr w:type="spellStart"/>
      <w:r>
        <w:rPr>
          <w:b/>
          <w:bCs/>
        </w:rPr>
        <w:t>Guyon</w:t>
      </w:r>
      <w:proofErr w:type="spellEnd"/>
      <w:r>
        <w:rPr>
          <w:b/>
          <w:bCs/>
        </w:rPr>
        <w:t xml:space="preserve"> — The Voices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Castle:</w:t>
      </w:r>
      <w:r>
        <w:t xml:space="preserve"> experiência exclusiva que dá voz à história do castelo de </w:t>
      </w:r>
      <w:r>
        <w:rPr>
          <w:b/>
          <w:bCs/>
        </w:rPr>
        <w:t>La Roche-</w:t>
      </w:r>
      <w:proofErr w:type="spellStart"/>
      <w:r>
        <w:rPr>
          <w:b/>
          <w:bCs/>
        </w:rPr>
        <w:t>Guyon</w:t>
      </w:r>
      <w:proofErr w:type="spellEnd"/>
      <w:r>
        <w:t>, entre salões, jardins e as lendas que habitam suas pedras.</w:t>
      </w:r>
    </w:p>
    <w:p w14:paraId="4CFC53B1" w14:textId="77777777" w:rsidR="00482320" w:rsidRDefault="00000000">
      <w:pPr>
        <w:pStyle w:val="Ttulo3"/>
      </w:pPr>
      <w:r>
        <w:t>Incluso Nesta Viagem</w:t>
      </w:r>
    </w:p>
    <w:p w14:paraId="07237D67" w14:textId="77777777" w:rsidR="00482320" w:rsidRDefault="00000000">
      <w:pPr>
        <w:spacing w:before="60"/>
      </w:pPr>
      <w:r>
        <w:t xml:space="preserve">Além do pacote </w:t>
      </w:r>
      <w:r>
        <w:rPr>
          <w:b/>
          <w:bCs/>
        </w:rPr>
        <w:t xml:space="preserve">VIVA </w:t>
      </w:r>
      <w:proofErr w:type="spellStart"/>
      <w:r>
        <w:rPr>
          <w:b/>
          <w:bCs/>
        </w:rPr>
        <w:t>All</w:t>
      </w:r>
      <w:proofErr w:type="spellEnd"/>
      <w:r>
        <w:rPr>
          <w:b/>
          <w:bCs/>
        </w:rPr>
        <w:t>-Inclusive</w:t>
      </w:r>
      <w:r>
        <w:t>, esta viagem oferece benefícios adicionais:</w:t>
      </w:r>
    </w:p>
    <w:p w14:paraId="778E928F" w14:textId="77777777" w:rsidR="00482320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Todas as excursões em terra</w:t>
      </w:r>
      <w:r>
        <w:t xml:space="preserve"> incluídas.</w:t>
      </w:r>
    </w:p>
    <w:p w14:paraId="3399765B" w14:textId="77777777" w:rsidR="00482320" w:rsidRDefault="00000000">
      <w:pPr>
        <w:pStyle w:val="PargrafodaLista"/>
        <w:numPr>
          <w:ilvl w:val="0"/>
          <w:numId w:val="1"/>
        </w:numPr>
        <w:spacing w:before="40" w:after="40"/>
      </w:pPr>
      <w:proofErr w:type="spellStart"/>
      <w:r>
        <w:rPr>
          <w:b/>
          <w:bCs/>
        </w:rPr>
        <w:t>Transfer</w:t>
      </w:r>
      <w:proofErr w:type="spellEnd"/>
      <w:r>
        <w:rPr>
          <w:b/>
          <w:bCs/>
        </w:rPr>
        <w:t xml:space="preserve"> do aeroporto ao navio</w:t>
      </w:r>
      <w:r>
        <w:t xml:space="preserve"> incluído.</w:t>
      </w:r>
    </w:p>
    <w:p w14:paraId="215E4505" w14:textId="77777777" w:rsidR="00482320" w:rsidRDefault="00000000">
      <w:pPr>
        <w:pStyle w:val="PargrafodaLista"/>
        <w:numPr>
          <w:ilvl w:val="0"/>
          <w:numId w:val="1"/>
        </w:numPr>
        <w:spacing w:before="40" w:after="40"/>
      </w:pPr>
      <w:proofErr w:type="spellStart"/>
      <w:r>
        <w:rPr>
          <w:b/>
          <w:bCs/>
        </w:rPr>
        <w:lastRenderedPageBreak/>
        <w:t>Transfer</w:t>
      </w:r>
      <w:proofErr w:type="spellEnd"/>
      <w:r>
        <w:rPr>
          <w:b/>
          <w:bCs/>
        </w:rPr>
        <w:t xml:space="preserve"> do navio ao aeroporto</w:t>
      </w:r>
      <w:r>
        <w:t xml:space="preserve"> incluído.</w:t>
      </w:r>
    </w:p>
    <w:p w14:paraId="388AA0FE" w14:textId="77777777" w:rsidR="00482320" w:rsidRDefault="00000000">
      <w:pPr>
        <w:pStyle w:val="Ttulo3"/>
      </w:pPr>
      <w:r>
        <w:t xml:space="preserve">Principais Serviços a Bordo — VIVA </w:t>
      </w:r>
      <w:proofErr w:type="spellStart"/>
      <w:r>
        <w:t>All</w:t>
      </w:r>
      <w:proofErr w:type="spellEnd"/>
      <w:r>
        <w:t>-Inclusive</w:t>
      </w:r>
    </w:p>
    <w:p w14:paraId="394EF163" w14:textId="77777777" w:rsidR="00482320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Pensão completa:</w:t>
      </w:r>
      <w:r>
        <w:t xml:space="preserve"> café da manhã em buffet, almoço, jantar (menus gourmet servidos à mesa) e lanches, com mesa livre e horários flexíveis.</w:t>
      </w:r>
    </w:p>
    <w:p w14:paraId="248F36E3" w14:textId="77777777" w:rsidR="00482320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Bebidas não alcoólicas</w:t>
      </w:r>
      <w:r>
        <w:t xml:space="preserve"> quentes e frias de alta qualidade o dia todo, além de uma seleção de bebidas alcoólicas.</w:t>
      </w:r>
    </w:p>
    <w:p w14:paraId="253966BA" w14:textId="77777777" w:rsidR="00482320" w:rsidRDefault="00000000">
      <w:pPr>
        <w:pStyle w:val="PargrafodaLista"/>
        <w:numPr>
          <w:ilvl w:val="0"/>
          <w:numId w:val="1"/>
        </w:numPr>
        <w:spacing w:before="40" w:after="40"/>
      </w:pPr>
      <w:proofErr w:type="spellStart"/>
      <w:r>
        <w:rPr>
          <w:b/>
          <w:bCs/>
        </w:rPr>
        <w:t>Quatre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Heure</w:t>
      </w:r>
      <w:proofErr w:type="spellEnd"/>
      <w:r>
        <w:rPr>
          <w:b/>
          <w:bCs/>
        </w:rPr>
        <w:t>:</w:t>
      </w:r>
      <w:r>
        <w:t xml:space="preserve"> uma vez por viagem, seleção de </w:t>
      </w:r>
      <w:proofErr w:type="spellStart"/>
      <w:r>
        <w:t>scones</w:t>
      </w:r>
      <w:proofErr w:type="spellEnd"/>
      <w:r>
        <w:t xml:space="preserve">, sanduíches e </w:t>
      </w:r>
      <w:proofErr w:type="spellStart"/>
      <w:r>
        <w:t>macarons</w:t>
      </w:r>
      <w:proofErr w:type="spellEnd"/>
      <w:r>
        <w:t>, harmonizados com variedade de chás.</w:t>
      </w:r>
    </w:p>
    <w:p w14:paraId="2626B341" w14:textId="77777777" w:rsidR="00482320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Frigobar reabastecido diariamente</w:t>
      </w:r>
      <w:r>
        <w:t xml:space="preserve"> e garrafa de água reutilizável na cabine.</w:t>
      </w:r>
    </w:p>
    <w:p w14:paraId="35B79B9B" w14:textId="77777777" w:rsidR="00482320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Boas-vindas com champanhe</w:t>
      </w:r>
      <w:r>
        <w:t xml:space="preserve"> a bordo.</w:t>
      </w:r>
    </w:p>
    <w:p w14:paraId="5FD95EBA" w14:textId="77777777" w:rsidR="00482320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Produtos de beleza selecionados</w:t>
      </w:r>
      <w:r>
        <w:t xml:space="preserve"> da </w:t>
      </w:r>
      <w:r>
        <w:rPr>
          <w:b/>
          <w:bCs/>
        </w:rPr>
        <w:t>RITUALS</w:t>
      </w:r>
      <w:r>
        <w:t>.</w:t>
      </w:r>
    </w:p>
    <w:p w14:paraId="3113E21C" w14:textId="77777777" w:rsidR="00482320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Internet 5G incluída</w:t>
      </w:r>
      <w:r>
        <w:t xml:space="preserve"> nas áreas públicas e na cabine — a mais rápida do rio.</w:t>
      </w:r>
    </w:p>
    <w:p w14:paraId="62D60C29" w14:textId="77777777" w:rsidR="00482320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Gorjetas para toda a tripulação</w:t>
      </w:r>
      <w:r>
        <w:t>, além de todas as taxas portuárias e municipais, incluídas.</w:t>
      </w:r>
    </w:p>
    <w:p w14:paraId="489D5F61" w14:textId="77777777" w:rsidR="00482320" w:rsidRDefault="00000000">
      <w:pPr>
        <w:pStyle w:val="Ttulo3"/>
      </w:pPr>
      <w:r>
        <w:t>O Navio — VIVA BEYOND</w:t>
      </w:r>
    </w:p>
    <w:p w14:paraId="5860E7F3" w14:textId="77777777" w:rsidR="00482320" w:rsidRDefault="00000000">
      <w:pPr>
        <w:spacing w:before="60"/>
      </w:pPr>
      <w:r>
        <w:t xml:space="preserve">Lançado em </w:t>
      </w:r>
      <w:r>
        <w:rPr>
          <w:b/>
          <w:bCs/>
        </w:rPr>
        <w:t>2026</w:t>
      </w:r>
      <w:r>
        <w:t xml:space="preserve">, o </w:t>
      </w:r>
      <w:r>
        <w:rPr>
          <w:b/>
          <w:bCs/>
        </w:rPr>
        <w:t>VIVA BEYOND</w:t>
      </w:r>
      <w:r>
        <w:t xml:space="preserve"> navega pelas águas do Sena combinando uma atmosfera requintada e relaxante ao charme do estilo de vida francês. Com 110 metros de comprimento, recebe 112 hóspedes em 56 cabines, metade delas suítes de até 30 m². A bordo destacam-se três restaurantes de primeira linha — incluindo o </w:t>
      </w:r>
      <w:r>
        <w:rPr>
          <w:b/>
          <w:bCs/>
        </w:rPr>
        <w:t>MOMENTS</w:t>
      </w:r>
      <w:r>
        <w:t xml:space="preserve"> —, o elegante bar do </w:t>
      </w:r>
      <w:r>
        <w:rPr>
          <w:b/>
          <w:bCs/>
        </w:rPr>
        <w:t>Panorama Lounge</w:t>
      </w:r>
      <w:r>
        <w:t>, uma ampla área de bem-estar e fitness com massagens, e um solário com piscina e vista para as paisagens do rio.</w:t>
      </w:r>
    </w:p>
    <w:p w14:paraId="18AF3BB5" w14:textId="77777777" w:rsidR="00482320" w:rsidRDefault="00000000">
      <w:pPr>
        <w:pStyle w:val="Ttulo3"/>
      </w:pPr>
      <w:r>
        <w:t>Datas de Partida</w:t>
      </w:r>
    </w:p>
    <w:p w14:paraId="15924DD9" w14:textId="77777777" w:rsidR="00482320" w:rsidRDefault="00000000">
      <w:pPr>
        <w:spacing w:before="60"/>
      </w:pPr>
      <w:r>
        <w:t xml:space="preserve">O cruzeiro opera em partidas selecionadas ao longo da temporada de navegação. Consulte a </w:t>
      </w:r>
      <w:r>
        <w:rPr>
          <w:b/>
          <w:bCs/>
        </w:rPr>
        <w:t>VIVA Cruises</w:t>
      </w:r>
      <w:r>
        <w:t xml:space="preserve"> ou seu agente de viagens para conhecer as datas e tarifas vigentes para esta rota.</w:t>
      </w:r>
    </w:p>
    <w:p w14:paraId="28C12F10" w14:textId="77777777" w:rsidR="00482320" w:rsidRDefault="00482320">
      <w:pPr>
        <w:pBdr>
          <w:bottom w:val="single" w:sz="6" w:space="0" w:color="CCCCCC"/>
        </w:pBdr>
        <w:spacing w:before="200" w:after="200"/>
      </w:pPr>
    </w:p>
    <w:p w14:paraId="16373941" w14:textId="77777777" w:rsidR="00482320" w:rsidRDefault="00000000">
      <w:pPr>
        <w:spacing w:before="60"/>
      </w:pPr>
      <w:r>
        <w:rPr>
          <w:i/>
          <w:iCs/>
        </w:rPr>
        <w:t>Documento elaborado em 14 de setembro de 2026. As informações contidas são de responsabilidade do solicitante.</w:t>
      </w:r>
    </w:p>
    <w:sectPr w:rsidR="00482320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A5170"/>
    <w:multiLevelType w:val="hybridMultilevel"/>
    <w:tmpl w:val="4AFAB160"/>
    <w:lvl w:ilvl="0" w:tplc="46E64EEA">
      <w:start w:val="1"/>
      <w:numFmt w:val="bullet"/>
      <w:lvlText w:val="●"/>
      <w:lvlJc w:val="left"/>
      <w:pPr>
        <w:ind w:left="720" w:hanging="360"/>
      </w:pPr>
    </w:lvl>
    <w:lvl w:ilvl="1" w:tplc="D78CCBEA">
      <w:start w:val="1"/>
      <w:numFmt w:val="bullet"/>
      <w:lvlText w:val="○"/>
      <w:lvlJc w:val="left"/>
      <w:pPr>
        <w:ind w:left="1440" w:hanging="360"/>
      </w:pPr>
    </w:lvl>
    <w:lvl w:ilvl="2" w:tplc="55DA02F2">
      <w:start w:val="1"/>
      <w:numFmt w:val="bullet"/>
      <w:lvlText w:val="■"/>
      <w:lvlJc w:val="left"/>
      <w:pPr>
        <w:ind w:left="2160" w:hanging="360"/>
      </w:pPr>
    </w:lvl>
    <w:lvl w:ilvl="3" w:tplc="5492B962">
      <w:start w:val="1"/>
      <w:numFmt w:val="bullet"/>
      <w:lvlText w:val="●"/>
      <w:lvlJc w:val="left"/>
      <w:pPr>
        <w:ind w:left="2880" w:hanging="360"/>
      </w:pPr>
    </w:lvl>
    <w:lvl w:ilvl="4" w:tplc="645A30D8">
      <w:start w:val="1"/>
      <w:numFmt w:val="bullet"/>
      <w:lvlText w:val="○"/>
      <w:lvlJc w:val="left"/>
      <w:pPr>
        <w:ind w:left="3600" w:hanging="360"/>
      </w:pPr>
    </w:lvl>
    <w:lvl w:ilvl="5" w:tplc="52F4C3F8">
      <w:start w:val="1"/>
      <w:numFmt w:val="bullet"/>
      <w:lvlText w:val="■"/>
      <w:lvlJc w:val="left"/>
      <w:pPr>
        <w:ind w:left="4320" w:hanging="360"/>
      </w:pPr>
    </w:lvl>
    <w:lvl w:ilvl="6" w:tplc="7486A8D8">
      <w:start w:val="1"/>
      <w:numFmt w:val="bullet"/>
      <w:lvlText w:val="●"/>
      <w:lvlJc w:val="left"/>
      <w:pPr>
        <w:ind w:left="5040" w:hanging="360"/>
      </w:pPr>
    </w:lvl>
    <w:lvl w:ilvl="7" w:tplc="FBF4686C">
      <w:start w:val="1"/>
      <w:numFmt w:val="bullet"/>
      <w:lvlText w:val="●"/>
      <w:lvlJc w:val="left"/>
      <w:pPr>
        <w:ind w:left="5760" w:hanging="360"/>
      </w:pPr>
    </w:lvl>
    <w:lvl w:ilvl="8" w:tplc="823249D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A8B5B30"/>
    <w:multiLevelType w:val="hybridMultilevel"/>
    <w:tmpl w:val="32485E34"/>
    <w:lvl w:ilvl="0" w:tplc="6526BB2C">
      <w:start w:val="1"/>
      <w:numFmt w:val="decimal"/>
      <w:lvlText w:val="%1."/>
      <w:lvlJc w:val="left"/>
      <w:pPr>
        <w:ind w:left="720" w:hanging="360"/>
      </w:pPr>
    </w:lvl>
    <w:lvl w:ilvl="1" w:tplc="229AB65C">
      <w:numFmt w:val="decimal"/>
      <w:lvlText w:val=""/>
      <w:lvlJc w:val="left"/>
    </w:lvl>
    <w:lvl w:ilvl="2" w:tplc="6016C28E">
      <w:numFmt w:val="decimal"/>
      <w:lvlText w:val=""/>
      <w:lvlJc w:val="left"/>
    </w:lvl>
    <w:lvl w:ilvl="3" w:tplc="418C0498">
      <w:numFmt w:val="decimal"/>
      <w:lvlText w:val=""/>
      <w:lvlJc w:val="left"/>
    </w:lvl>
    <w:lvl w:ilvl="4" w:tplc="9D5C5DD2">
      <w:numFmt w:val="decimal"/>
      <w:lvlText w:val=""/>
      <w:lvlJc w:val="left"/>
    </w:lvl>
    <w:lvl w:ilvl="5" w:tplc="B192B8AE">
      <w:numFmt w:val="decimal"/>
      <w:lvlText w:val=""/>
      <w:lvlJc w:val="left"/>
    </w:lvl>
    <w:lvl w:ilvl="6" w:tplc="759E9BD0">
      <w:numFmt w:val="decimal"/>
      <w:lvlText w:val=""/>
      <w:lvlJc w:val="left"/>
    </w:lvl>
    <w:lvl w:ilvl="7" w:tplc="EC5AB974">
      <w:numFmt w:val="decimal"/>
      <w:lvlText w:val=""/>
      <w:lvlJc w:val="left"/>
    </w:lvl>
    <w:lvl w:ilvl="8" w:tplc="4FFA8AF4">
      <w:numFmt w:val="decimal"/>
      <w:lvlText w:val=""/>
      <w:lvlJc w:val="left"/>
    </w:lvl>
  </w:abstractNum>
  <w:num w:numId="1" w16cid:durableId="7416827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320"/>
    <w:rsid w:val="00482320"/>
    <w:rsid w:val="00AC7171"/>
    <w:rsid w:val="00C3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A5631"/>
  <w15:docId w15:val="{47AA3D13-C82C-477E-9311-E2A8D9E21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835</Words>
  <Characters>4513</Characters>
  <Application>Microsoft Office Word</Application>
  <DocSecurity>0</DocSecurity>
  <Lines>37</Lines>
  <Paragraphs>10</Paragraphs>
  <ScaleCrop>false</ScaleCrop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2</cp:revision>
  <dcterms:created xsi:type="dcterms:W3CDTF">2026-09-14T15:04:00Z</dcterms:created>
  <dcterms:modified xsi:type="dcterms:W3CDTF">2026-09-14T15:04:00Z</dcterms:modified>
</cp:coreProperties>
</file>