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0304B" w14:textId="77777777" w:rsidR="000063B4" w:rsidRDefault="00000000">
      <w:pPr>
        <w:spacing w:before="60"/>
        <w:jc w:val="center"/>
      </w:pPr>
      <w:r>
        <w:rPr>
          <w:color w:val="9E9E9E"/>
          <w:sz w:val="17"/>
          <w:szCs w:val="17"/>
        </w:rPr>
        <w:t>VIVA CRUISES</w:t>
      </w:r>
    </w:p>
    <w:p w14:paraId="2BD9959F" w14:textId="77777777" w:rsidR="000063B4" w:rsidRDefault="00000000">
      <w:pPr>
        <w:spacing w:before="60"/>
        <w:jc w:val="center"/>
      </w:pPr>
      <w:r>
        <w:rPr>
          <w:b/>
          <w:bCs/>
          <w:color w:val="1A1A1A"/>
          <w:sz w:val="39"/>
          <w:szCs w:val="39"/>
        </w:rPr>
        <w:t xml:space="preserve">A Taste </w:t>
      </w:r>
      <w:proofErr w:type="spellStart"/>
      <w:r>
        <w:rPr>
          <w:b/>
          <w:bCs/>
          <w:color w:val="1A1A1A"/>
          <w:sz w:val="39"/>
          <w:szCs w:val="39"/>
        </w:rPr>
        <w:t>of</w:t>
      </w:r>
      <w:proofErr w:type="spellEnd"/>
      <w:r>
        <w:rPr>
          <w:b/>
          <w:bCs/>
          <w:color w:val="1A1A1A"/>
          <w:sz w:val="39"/>
          <w:szCs w:val="39"/>
        </w:rPr>
        <w:t xml:space="preserve"> Portugal</w:t>
      </w:r>
    </w:p>
    <w:p w14:paraId="554DCFA6" w14:textId="77777777" w:rsidR="000063B4" w:rsidRDefault="00000000">
      <w:pPr>
        <w:spacing w:before="60"/>
        <w:jc w:val="center"/>
      </w:pPr>
      <w:r>
        <w:rPr>
          <w:i/>
          <w:iCs/>
          <w:color w:val="555555"/>
          <w:sz w:val="20"/>
          <w:szCs w:val="20"/>
        </w:rPr>
        <w:t>CRUZEIRO GASTRONÔMICO — SABORES DO DOURO</w:t>
      </w:r>
    </w:p>
    <w:p w14:paraId="2523F9CF" w14:textId="77777777" w:rsidR="000063B4" w:rsidRDefault="00000000">
      <w:pPr>
        <w:spacing w:before="60"/>
        <w:jc w:val="center"/>
      </w:pPr>
      <w:r>
        <w:rPr>
          <w:color w:val="333333"/>
          <w:sz w:val="21"/>
          <w:szCs w:val="21"/>
        </w:rPr>
        <w:t>Cruzeiro fluvial de 9 dias (8 noites)</w:t>
      </w:r>
    </w:p>
    <w:p w14:paraId="7666BA14" w14:textId="030C7471" w:rsidR="000063B4" w:rsidRDefault="00E4622D" w:rsidP="00E4622D">
      <w:pPr>
        <w:pBdr>
          <w:bottom w:val="single" w:sz="6" w:space="0" w:color="CCCCCC"/>
        </w:pBdr>
        <w:spacing w:before="200" w:after="200"/>
        <w:jc w:val="center"/>
      </w:pPr>
      <w:r>
        <w:rPr>
          <w:noProof/>
        </w:rPr>
        <w:drawing>
          <wp:inline distT="0" distB="0" distL="0" distR="0" wp14:anchorId="65EAD76C" wp14:editId="0C64A232">
            <wp:extent cx="4184899" cy="2927350"/>
            <wp:effectExtent l="0" t="0" r="6350" b="6350"/>
            <wp:docPr id="14629151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15161" name="Imagem 14629151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87463" cy="2929144"/>
                    </a:xfrm>
                    <a:prstGeom prst="rect">
                      <a:avLst/>
                    </a:prstGeom>
                  </pic:spPr>
                </pic:pic>
              </a:graphicData>
            </a:graphic>
          </wp:inline>
        </w:drawing>
      </w:r>
    </w:p>
    <w:p w14:paraId="5DFD8B19" w14:textId="77777777" w:rsidR="000063B4" w:rsidRDefault="00000000">
      <w:pPr>
        <w:spacing w:before="60"/>
        <w:jc w:val="both"/>
      </w:pPr>
      <w:r>
        <w:t>Embarque no Porto, a capital do norte de Portugal, e deixe o rio Douro conduzir a viagem pelo coração de uma das regiões vinícolas mais icônicas da Europa. O percurso serpenteia por encostas em terraços cobertas de vinhedos, quintas históricas e vilarejos ribeirinhos, entre o Porto e o Douro Internacional, na fronteira com a Espanha — uma jornada dedicada aos sabores, aos vinhos e às tradições da gastronomia portuguesa.</w:t>
      </w:r>
    </w:p>
    <w:p w14:paraId="62CE3331" w14:textId="77777777" w:rsidR="000063B4" w:rsidRDefault="00000000">
      <w:pPr>
        <w:spacing w:before="60"/>
        <w:jc w:val="both"/>
      </w:pPr>
      <w:r>
        <w:t xml:space="preserve">Percurso que une o Porto e suas caves de vinho do Porto, Régua no coração do Douro Vinhateiro, Pocinho e as paisagens do Douro Internacional, Vega </w:t>
      </w:r>
      <w:proofErr w:type="spellStart"/>
      <w:r>
        <w:t>Terrón</w:t>
      </w:r>
      <w:proofErr w:type="spellEnd"/>
      <w:r>
        <w:t xml:space="preserve"> na fronteira com a Espanha, Pinhão e suas quintas históricas, e Entre-os-Rios, na confluência do Douro com o Tâmega.</w:t>
      </w:r>
    </w:p>
    <w:p w14:paraId="1B8EDB56" w14:textId="0533E5F6" w:rsidR="000063B4" w:rsidRDefault="00000000" w:rsidP="00E4622D">
      <w:pPr>
        <w:spacing w:before="60"/>
        <w:jc w:val="center"/>
      </w:pPr>
      <w:r>
        <w:t xml:space="preserve">Formato </w:t>
      </w:r>
      <w:proofErr w:type="spellStart"/>
      <w:r>
        <w:t>all</w:t>
      </w:r>
      <w:proofErr w:type="spellEnd"/>
      <w:r>
        <w:t>-inclusive, ideal para casais e viajantes apaixonados por gastronomia, vinhos e cultura portuguesa.</w:t>
      </w:r>
      <w:r w:rsidR="00E4622D" w:rsidRPr="00E4622D">
        <w:rPr>
          <w:noProof/>
        </w:rPr>
        <w:t xml:space="preserve"> </w:t>
      </w:r>
      <w:r w:rsidR="00E4622D">
        <w:rPr>
          <w:noProof/>
        </w:rPr>
        <w:drawing>
          <wp:inline distT="0" distB="0" distL="0" distR="0" wp14:anchorId="18D1CBD9" wp14:editId="702DD72F">
            <wp:extent cx="3754471" cy="2502981"/>
            <wp:effectExtent l="0" t="0" r="0" b="0"/>
            <wp:docPr id="126539941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399415" name="Imagem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54471" cy="2502981"/>
                    </a:xfrm>
                    <a:prstGeom prst="rect">
                      <a:avLst/>
                    </a:prstGeom>
                  </pic:spPr>
                </pic:pic>
              </a:graphicData>
            </a:graphic>
          </wp:inline>
        </w:drawing>
      </w:r>
    </w:p>
    <w:p w14:paraId="5281215F" w14:textId="77777777" w:rsidR="000063B4" w:rsidRDefault="00000000">
      <w:pPr>
        <w:spacing w:before="60"/>
        <w:jc w:val="center"/>
      </w:pPr>
      <w:r>
        <w:rPr>
          <w:b/>
          <w:bCs/>
          <w:color w:val="1A1A1A"/>
          <w:sz w:val="27"/>
          <w:szCs w:val="27"/>
        </w:rPr>
        <w:t>PORTO MIRANTE</w:t>
      </w:r>
    </w:p>
    <w:p w14:paraId="3EEA1D04" w14:textId="77777777" w:rsidR="000063B4" w:rsidRDefault="00000000">
      <w:pPr>
        <w:pStyle w:val="Ttulo3"/>
      </w:pPr>
      <w:r>
        <w:t>1. Itinerário do Cruzeiro</w:t>
      </w:r>
    </w:p>
    <w:tbl>
      <w:tblPr>
        <w:tblW w:w="10800" w:type="dxa"/>
        <w:tblBorders>
          <w:top w:val="single" w:sz="1" w:space="0" w:color="D1D5DB"/>
          <w:left w:val="single" w:sz="1" w:space="0" w:color="D1D5DB"/>
          <w:bottom w:val="single" w:sz="1" w:space="0" w:color="D1D5DB"/>
          <w:right w:val="single" w:sz="1" w:space="0" w:color="D1D5DB"/>
          <w:insideH w:val="single" w:sz="1" w:space="0" w:color="D1D5DB"/>
          <w:insideV w:val="single" w:sz="1" w:space="0" w:color="D1D5DB"/>
        </w:tblBorders>
        <w:tblLayout w:type="fixed"/>
        <w:tblCellMar>
          <w:left w:w="10" w:type="dxa"/>
          <w:right w:w="10" w:type="dxa"/>
        </w:tblCellMar>
        <w:tblLook w:val="04A0" w:firstRow="1" w:lastRow="0" w:firstColumn="1" w:lastColumn="0" w:noHBand="0" w:noVBand="1"/>
      </w:tblPr>
      <w:tblGrid>
        <w:gridCol w:w="2700"/>
        <w:gridCol w:w="2700"/>
        <w:gridCol w:w="2700"/>
        <w:gridCol w:w="2700"/>
      </w:tblGrid>
      <w:tr w:rsidR="000063B4" w14:paraId="7EF9AE41" w14:textId="77777777">
        <w:tc>
          <w:tcPr>
            <w:tcW w:w="2700" w:type="dxa"/>
            <w:tcBorders>
              <w:top w:val="single" w:sz="1" w:space="0" w:color="D1D5DB"/>
              <w:left w:val="single" w:sz="1" w:space="0" w:color="D1D5DB"/>
              <w:bottom w:val="single" w:sz="1" w:space="0" w:color="D1D5DB"/>
              <w:right w:val="single" w:sz="1" w:space="0" w:color="D1D5DB"/>
            </w:tcBorders>
            <w:shd w:val="solid" w:color="E5E7EB" w:fill="auto"/>
            <w:tcMar>
              <w:top w:w="115" w:type="dxa"/>
              <w:left w:w="144" w:type="dxa"/>
              <w:bottom w:w="115" w:type="dxa"/>
              <w:right w:w="144" w:type="dxa"/>
            </w:tcMar>
          </w:tcPr>
          <w:p w14:paraId="366804AF" w14:textId="77777777" w:rsidR="000063B4" w:rsidRDefault="00000000">
            <w:pPr>
              <w:spacing w:before="80" w:after="80"/>
              <w:jc w:val="center"/>
            </w:pPr>
            <w:r>
              <w:rPr>
                <w:b/>
                <w:bCs/>
                <w:sz w:val="20"/>
                <w:szCs w:val="20"/>
              </w:rPr>
              <w:lastRenderedPageBreak/>
              <w:t>Dia</w:t>
            </w:r>
          </w:p>
        </w:tc>
        <w:tc>
          <w:tcPr>
            <w:tcW w:w="2700" w:type="dxa"/>
            <w:tcBorders>
              <w:top w:val="single" w:sz="1" w:space="0" w:color="D1D5DB"/>
              <w:left w:val="single" w:sz="1" w:space="0" w:color="D1D5DB"/>
              <w:bottom w:val="single" w:sz="1" w:space="0" w:color="D1D5DB"/>
              <w:right w:val="single" w:sz="1" w:space="0" w:color="D1D5DB"/>
            </w:tcBorders>
            <w:shd w:val="solid" w:color="E5E7EB" w:fill="auto"/>
            <w:tcMar>
              <w:top w:w="115" w:type="dxa"/>
              <w:left w:w="144" w:type="dxa"/>
              <w:bottom w:w="115" w:type="dxa"/>
              <w:right w:w="144" w:type="dxa"/>
            </w:tcMar>
          </w:tcPr>
          <w:p w14:paraId="4F888C6F" w14:textId="77777777" w:rsidR="000063B4" w:rsidRDefault="00000000">
            <w:pPr>
              <w:spacing w:before="80" w:after="80"/>
              <w:jc w:val="center"/>
            </w:pPr>
            <w:r>
              <w:rPr>
                <w:b/>
                <w:bCs/>
                <w:sz w:val="20"/>
                <w:szCs w:val="20"/>
              </w:rPr>
              <w:t>Porto</w:t>
            </w:r>
          </w:p>
        </w:tc>
        <w:tc>
          <w:tcPr>
            <w:tcW w:w="2700" w:type="dxa"/>
            <w:tcBorders>
              <w:top w:val="single" w:sz="1" w:space="0" w:color="D1D5DB"/>
              <w:left w:val="single" w:sz="1" w:space="0" w:color="D1D5DB"/>
              <w:bottom w:val="single" w:sz="1" w:space="0" w:color="D1D5DB"/>
              <w:right w:val="single" w:sz="1" w:space="0" w:color="D1D5DB"/>
            </w:tcBorders>
            <w:shd w:val="solid" w:color="E5E7EB" w:fill="auto"/>
            <w:tcMar>
              <w:top w:w="115" w:type="dxa"/>
              <w:left w:w="144" w:type="dxa"/>
              <w:bottom w:w="115" w:type="dxa"/>
              <w:right w:w="144" w:type="dxa"/>
            </w:tcMar>
          </w:tcPr>
          <w:p w14:paraId="44805684" w14:textId="77777777" w:rsidR="000063B4" w:rsidRDefault="00000000">
            <w:pPr>
              <w:spacing w:before="80" w:after="80"/>
              <w:jc w:val="center"/>
            </w:pPr>
            <w:r>
              <w:rPr>
                <w:b/>
                <w:bCs/>
                <w:sz w:val="20"/>
                <w:szCs w:val="20"/>
              </w:rPr>
              <w:t>Chegada</w:t>
            </w:r>
          </w:p>
        </w:tc>
        <w:tc>
          <w:tcPr>
            <w:tcW w:w="2700" w:type="dxa"/>
            <w:tcBorders>
              <w:top w:val="single" w:sz="1" w:space="0" w:color="D1D5DB"/>
              <w:left w:val="single" w:sz="1" w:space="0" w:color="D1D5DB"/>
              <w:bottom w:val="single" w:sz="1" w:space="0" w:color="D1D5DB"/>
              <w:right w:val="single" w:sz="1" w:space="0" w:color="D1D5DB"/>
            </w:tcBorders>
            <w:shd w:val="solid" w:color="E5E7EB" w:fill="auto"/>
            <w:tcMar>
              <w:top w:w="115" w:type="dxa"/>
              <w:left w:w="144" w:type="dxa"/>
              <w:bottom w:w="115" w:type="dxa"/>
              <w:right w:w="144" w:type="dxa"/>
            </w:tcMar>
          </w:tcPr>
          <w:p w14:paraId="0A83D7C7" w14:textId="77777777" w:rsidR="000063B4" w:rsidRDefault="00000000">
            <w:pPr>
              <w:spacing w:before="80" w:after="80"/>
              <w:jc w:val="center"/>
            </w:pPr>
            <w:r>
              <w:rPr>
                <w:b/>
                <w:bCs/>
                <w:sz w:val="20"/>
                <w:szCs w:val="20"/>
              </w:rPr>
              <w:t>Partida</w:t>
            </w:r>
          </w:p>
        </w:tc>
      </w:tr>
      <w:tr w:rsidR="000063B4" w14:paraId="75EC22F2"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B9EDFF6" w14:textId="77777777" w:rsidR="000063B4" w:rsidRDefault="00000000">
            <w:pPr>
              <w:spacing w:before="60" w:after="60"/>
            </w:pPr>
            <w:r>
              <w:rPr>
                <w:sz w:val="20"/>
                <w:szCs w:val="20"/>
              </w:rPr>
              <w:t>Dia 1</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902AD05" w14:textId="77777777" w:rsidR="000063B4" w:rsidRDefault="00000000">
            <w:pPr>
              <w:spacing w:before="60" w:after="60"/>
            </w:pPr>
            <w:r>
              <w:rPr>
                <w:sz w:val="20"/>
                <w:szCs w:val="20"/>
              </w:rPr>
              <w:t xml:space="preserve">Porto — Hotel </w:t>
            </w:r>
            <w:proofErr w:type="spellStart"/>
            <w:r>
              <w:rPr>
                <w:sz w:val="20"/>
                <w:szCs w:val="20"/>
              </w:rPr>
              <w:t>Eurostars</w:t>
            </w:r>
            <w:proofErr w:type="spellEnd"/>
            <w:r>
              <w:rPr>
                <w:sz w:val="20"/>
                <w:szCs w:val="20"/>
              </w:rPr>
              <w:t xml:space="preserve"> Aliados</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6B46BAF"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29414BB" w14:textId="77777777" w:rsidR="000063B4" w:rsidRDefault="00000000">
            <w:pPr>
              <w:spacing w:before="60" w:after="60"/>
            </w:pPr>
            <w:r>
              <w:rPr>
                <w:sz w:val="20"/>
                <w:szCs w:val="20"/>
              </w:rPr>
              <w:t>—</w:t>
            </w:r>
          </w:p>
        </w:tc>
      </w:tr>
      <w:tr w:rsidR="000063B4" w14:paraId="5F00556E"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F059605" w14:textId="77777777" w:rsidR="000063B4" w:rsidRDefault="00000000">
            <w:pPr>
              <w:spacing w:before="60" w:after="60"/>
            </w:pPr>
            <w:r>
              <w:rPr>
                <w:sz w:val="20"/>
                <w:szCs w:val="20"/>
              </w:rPr>
              <w:t>Dia 2</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459449E" w14:textId="77777777" w:rsidR="000063B4" w:rsidRDefault="00000000">
            <w:pPr>
              <w:spacing w:before="60" w:after="60"/>
            </w:pPr>
            <w:r>
              <w:rPr>
                <w:sz w:val="20"/>
                <w:szCs w:val="20"/>
              </w:rPr>
              <w:t>Porto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FAA0C2F"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9A2360C" w14:textId="77777777" w:rsidR="000063B4" w:rsidRDefault="00000000">
            <w:pPr>
              <w:spacing w:before="60" w:after="60"/>
            </w:pPr>
            <w:r>
              <w:rPr>
                <w:sz w:val="20"/>
                <w:szCs w:val="20"/>
              </w:rPr>
              <w:t>15:00 (embarque)</w:t>
            </w:r>
          </w:p>
        </w:tc>
      </w:tr>
      <w:tr w:rsidR="000063B4" w14:paraId="62DB8011"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ADA4C88" w14:textId="77777777" w:rsidR="000063B4" w:rsidRDefault="00000000">
            <w:pPr>
              <w:spacing w:before="60" w:after="60"/>
            </w:pPr>
            <w:r>
              <w:rPr>
                <w:sz w:val="20"/>
                <w:szCs w:val="20"/>
              </w:rPr>
              <w:t>Dia 3</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3B6C2A5" w14:textId="77777777" w:rsidR="000063B4" w:rsidRDefault="00000000">
            <w:pPr>
              <w:spacing w:before="60" w:after="60"/>
            </w:pPr>
            <w:r>
              <w:rPr>
                <w:sz w:val="20"/>
                <w:szCs w:val="20"/>
              </w:rPr>
              <w:t>Porto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555E11F"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AAA5068" w14:textId="77777777" w:rsidR="000063B4" w:rsidRDefault="00000000">
            <w:pPr>
              <w:spacing w:before="60" w:after="60"/>
            </w:pPr>
            <w:r>
              <w:rPr>
                <w:sz w:val="20"/>
                <w:szCs w:val="20"/>
              </w:rPr>
              <w:t>09:00</w:t>
            </w:r>
          </w:p>
        </w:tc>
      </w:tr>
      <w:tr w:rsidR="000063B4" w14:paraId="63C170B7"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9CD07A9" w14:textId="77777777" w:rsidR="000063B4" w:rsidRDefault="00000000">
            <w:pPr>
              <w:spacing w:before="60" w:after="60"/>
            </w:pPr>
            <w:r>
              <w:rPr>
                <w:sz w:val="20"/>
                <w:szCs w:val="20"/>
              </w:rPr>
              <w:t>Dia 3</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9AB9F0E" w14:textId="77777777" w:rsidR="000063B4" w:rsidRDefault="00000000">
            <w:pPr>
              <w:spacing w:before="60" w:after="60"/>
            </w:pPr>
            <w:proofErr w:type="spellStart"/>
            <w:r>
              <w:rPr>
                <w:sz w:val="20"/>
                <w:szCs w:val="20"/>
              </w:rPr>
              <w:t>Leverinho</w:t>
            </w:r>
            <w:proofErr w:type="spellEnd"/>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801D2EB" w14:textId="77777777" w:rsidR="000063B4" w:rsidRDefault="00000000">
            <w:pPr>
              <w:spacing w:before="60" w:after="60"/>
            </w:pPr>
            <w:r>
              <w:rPr>
                <w:sz w:val="20"/>
                <w:szCs w:val="20"/>
              </w:rPr>
              <w:t>11:45</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90584B8" w14:textId="77777777" w:rsidR="000063B4" w:rsidRDefault="00000000">
            <w:pPr>
              <w:spacing w:before="60" w:after="60"/>
            </w:pPr>
            <w:r>
              <w:rPr>
                <w:sz w:val="20"/>
                <w:szCs w:val="20"/>
              </w:rPr>
              <w:t>12:30</w:t>
            </w:r>
          </w:p>
        </w:tc>
      </w:tr>
      <w:tr w:rsidR="000063B4" w14:paraId="6C71C083"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F0E0FA6" w14:textId="77777777" w:rsidR="000063B4" w:rsidRDefault="00000000">
            <w:pPr>
              <w:spacing w:before="60" w:after="60"/>
            </w:pPr>
            <w:r>
              <w:rPr>
                <w:sz w:val="20"/>
                <w:szCs w:val="20"/>
              </w:rPr>
              <w:t>Dia 3</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97B0DC0" w14:textId="77777777" w:rsidR="000063B4" w:rsidRDefault="00000000">
            <w:pPr>
              <w:spacing w:before="60" w:after="60"/>
            </w:pPr>
            <w:r>
              <w:rPr>
                <w:sz w:val="20"/>
                <w:szCs w:val="20"/>
              </w:rPr>
              <w:t>Régua</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0CB4C4C" w14:textId="77777777" w:rsidR="000063B4" w:rsidRDefault="00000000">
            <w:pPr>
              <w:spacing w:before="60" w:after="60"/>
            </w:pPr>
            <w:r>
              <w:rPr>
                <w:sz w:val="20"/>
                <w:szCs w:val="20"/>
              </w:rPr>
              <w:t>18:00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23AFFBD" w14:textId="77777777" w:rsidR="000063B4" w:rsidRDefault="00000000">
            <w:pPr>
              <w:spacing w:before="60" w:after="60"/>
            </w:pPr>
            <w:r>
              <w:rPr>
                <w:sz w:val="20"/>
                <w:szCs w:val="20"/>
              </w:rPr>
              <w:t>—</w:t>
            </w:r>
          </w:p>
        </w:tc>
      </w:tr>
      <w:tr w:rsidR="000063B4" w14:paraId="56CF699F"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2F34D09" w14:textId="77777777" w:rsidR="000063B4" w:rsidRDefault="00000000">
            <w:pPr>
              <w:spacing w:before="60" w:after="60"/>
            </w:pPr>
            <w:r>
              <w:rPr>
                <w:sz w:val="20"/>
                <w:szCs w:val="20"/>
              </w:rPr>
              <w:t>Dia 4</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ADF3E65" w14:textId="77777777" w:rsidR="000063B4" w:rsidRDefault="00000000">
            <w:pPr>
              <w:spacing w:before="60" w:after="60"/>
            </w:pPr>
            <w:r>
              <w:rPr>
                <w:sz w:val="20"/>
                <w:szCs w:val="20"/>
              </w:rPr>
              <w:t>Régua</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169604A"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29FC82E" w14:textId="77777777" w:rsidR="000063B4" w:rsidRDefault="00000000">
            <w:pPr>
              <w:spacing w:before="60" w:after="60"/>
            </w:pPr>
            <w:r>
              <w:rPr>
                <w:sz w:val="20"/>
                <w:szCs w:val="20"/>
              </w:rPr>
              <w:t>07:45</w:t>
            </w:r>
          </w:p>
        </w:tc>
      </w:tr>
      <w:tr w:rsidR="000063B4" w14:paraId="0070FC7D"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E13DB97" w14:textId="77777777" w:rsidR="000063B4" w:rsidRDefault="00000000">
            <w:pPr>
              <w:spacing w:before="60" w:after="60"/>
            </w:pPr>
            <w:r>
              <w:rPr>
                <w:sz w:val="20"/>
                <w:szCs w:val="20"/>
              </w:rPr>
              <w:t>Dia 4</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ADC201A" w14:textId="77777777" w:rsidR="000063B4" w:rsidRDefault="00000000">
            <w:pPr>
              <w:spacing w:before="60" w:after="60"/>
            </w:pPr>
            <w:r>
              <w:rPr>
                <w:sz w:val="20"/>
                <w:szCs w:val="20"/>
              </w:rPr>
              <w:t>Pocinho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9C83CD1" w14:textId="77777777" w:rsidR="000063B4" w:rsidRDefault="00000000">
            <w:pPr>
              <w:spacing w:before="60" w:after="60"/>
            </w:pPr>
            <w:r>
              <w:rPr>
                <w:sz w:val="20"/>
                <w:szCs w:val="20"/>
              </w:rPr>
              <w:t>14:45</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1D200AE" w14:textId="77777777" w:rsidR="000063B4" w:rsidRDefault="00000000">
            <w:pPr>
              <w:spacing w:before="60" w:after="60"/>
            </w:pPr>
            <w:r>
              <w:rPr>
                <w:sz w:val="20"/>
                <w:szCs w:val="20"/>
              </w:rPr>
              <w:t>15:15</w:t>
            </w:r>
          </w:p>
        </w:tc>
      </w:tr>
      <w:tr w:rsidR="000063B4" w14:paraId="0153DB0D"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99302C2" w14:textId="77777777" w:rsidR="000063B4" w:rsidRDefault="00000000">
            <w:pPr>
              <w:spacing w:before="60" w:after="60"/>
            </w:pPr>
            <w:r>
              <w:rPr>
                <w:sz w:val="20"/>
                <w:szCs w:val="20"/>
              </w:rPr>
              <w:t>Dia 4</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7DD7A8E" w14:textId="77777777" w:rsidR="000063B4" w:rsidRDefault="00000000">
            <w:pPr>
              <w:spacing w:before="60" w:after="60"/>
            </w:pPr>
            <w:r>
              <w:rPr>
                <w:sz w:val="20"/>
                <w:szCs w:val="20"/>
              </w:rPr>
              <w:t xml:space="preserve">Vega </w:t>
            </w:r>
            <w:proofErr w:type="spellStart"/>
            <w:r>
              <w:rPr>
                <w:sz w:val="20"/>
                <w:szCs w:val="20"/>
              </w:rPr>
              <w:t>Terrón</w:t>
            </w:r>
            <w:proofErr w:type="spellEnd"/>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6B39A20" w14:textId="77777777" w:rsidR="000063B4" w:rsidRDefault="00000000">
            <w:pPr>
              <w:spacing w:before="60" w:after="60"/>
            </w:pPr>
            <w:r>
              <w:rPr>
                <w:sz w:val="20"/>
                <w:szCs w:val="20"/>
              </w:rPr>
              <w:t>16:45</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32C9B70" w14:textId="77777777" w:rsidR="000063B4" w:rsidRDefault="00000000">
            <w:pPr>
              <w:spacing w:before="60" w:after="60"/>
            </w:pPr>
            <w:r>
              <w:rPr>
                <w:sz w:val="20"/>
                <w:szCs w:val="20"/>
              </w:rPr>
              <w:t>—</w:t>
            </w:r>
          </w:p>
        </w:tc>
      </w:tr>
      <w:tr w:rsidR="000063B4" w14:paraId="75973947"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9074084" w14:textId="77777777" w:rsidR="000063B4" w:rsidRDefault="00000000">
            <w:pPr>
              <w:spacing w:before="60" w:after="60"/>
            </w:pPr>
            <w:r>
              <w:rPr>
                <w:sz w:val="20"/>
                <w:szCs w:val="20"/>
              </w:rPr>
              <w:t>Dia 5</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642C3AB" w14:textId="77777777" w:rsidR="000063B4" w:rsidRDefault="00000000">
            <w:pPr>
              <w:spacing w:before="60" w:after="60"/>
            </w:pPr>
            <w:r>
              <w:rPr>
                <w:sz w:val="20"/>
                <w:szCs w:val="20"/>
              </w:rPr>
              <w:t xml:space="preserve">Vega </w:t>
            </w:r>
            <w:proofErr w:type="spellStart"/>
            <w:r>
              <w:rPr>
                <w:sz w:val="20"/>
                <w:szCs w:val="20"/>
              </w:rPr>
              <w:t>Terrón</w:t>
            </w:r>
            <w:proofErr w:type="spellEnd"/>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A5979E8"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5A6A866" w14:textId="77777777" w:rsidR="000063B4" w:rsidRDefault="00000000">
            <w:pPr>
              <w:spacing w:before="60" w:after="60"/>
            </w:pPr>
            <w:r>
              <w:rPr>
                <w:sz w:val="20"/>
                <w:szCs w:val="20"/>
              </w:rPr>
              <w:t>14:00</w:t>
            </w:r>
          </w:p>
        </w:tc>
      </w:tr>
      <w:tr w:rsidR="000063B4" w14:paraId="5DC56531"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57D4C08" w14:textId="77777777" w:rsidR="000063B4" w:rsidRDefault="00000000">
            <w:pPr>
              <w:spacing w:before="60" w:after="60"/>
            </w:pPr>
            <w:r>
              <w:rPr>
                <w:sz w:val="20"/>
                <w:szCs w:val="20"/>
              </w:rPr>
              <w:t>Dia 5</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2DAB6D4" w14:textId="77777777" w:rsidR="000063B4" w:rsidRDefault="00000000">
            <w:pPr>
              <w:spacing w:before="60" w:after="60"/>
            </w:pPr>
            <w:r>
              <w:rPr>
                <w:sz w:val="20"/>
                <w:szCs w:val="20"/>
              </w:rPr>
              <w:t>Pocinho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BA4E0BF" w14:textId="77777777" w:rsidR="000063B4" w:rsidRDefault="00000000">
            <w:pPr>
              <w:spacing w:before="60" w:after="60"/>
            </w:pPr>
            <w:r>
              <w:rPr>
                <w:sz w:val="20"/>
                <w:szCs w:val="20"/>
              </w:rPr>
              <w:t>16:00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F4ED170" w14:textId="77777777" w:rsidR="000063B4" w:rsidRDefault="00000000">
            <w:pPr>
              <w:spacing w:before="60" w:after="60"/>
            </w:pPr>
            <w:r>
              <w:rPr>
                <w:sz w:val="20"/>
                <w:szCs w:val="20"/>
              </w:rPr>
              <w:t>—</w:t>
            </w:r>
          </w:p>
        </w:tc>
      </w:tr>
      <w:tr w:rsidR="000063B4" w14:paraId="4DB94ED8"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8C7E8C8" w14:textId="77777777" w:rsidR="000063B4" w:rsidRDefault="00000000">
            <w:pPr>
              <w:spacing w:before="60" w:after="60"/>
            </w:pPr>
            <w:r>
              <w:rPr>
                <w:sz w:val="20"/>
                <w:szCs w:val="20"/>
              </w:rPr>
              <w:t>Dia 6</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83A34A6" w14:textId="77777777" w:rsidR="000063B4" w:rsidRDefault="00000000">
            <w:pPr>
              <w:spacing w:before="60" w:after="60"/>
            </w:pPr>
            <w:r>
              <w:rPr>
                <w:sz w:val="20"/>
                <w:szCs w:val="20"/>
              </w:rPr>
              <w:t>Pocinho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C027EAC"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6C2796E" w14:textId="77777777" w:rsidR="000063B4" w:rsidRDefault="00000000">
            <w:pPr>
              <w:spacing w:before="60" w:after="60"/>
            </w:pPr>
            <w:r>
              <w:rPr>
                <w:sz w:val="20"/>
                <w:szCs w:val="20"/>
              </w:rPr>
              <w:t>08:00</w:t>
            </w:r>
          </w:p>
        </w:tc>
      </w:tr>
      <w:tr w:rsidR="000063B4" w14:paraId="0EBCDDBE"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912A529" w14:textId="77777777" w:rsidR="000063B4" w:rsidRDefault="00000000">
            <w:pPr>
              <w:spacing w:before="60" w:after="60"/>
            </w:pPr>
            <w:r>
              <w:rPr>
                <w:sz w:val="20"/>
                <w:szCs w:val="20"/>
              </w:rPr>
              <w:t>Dia 6</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B56F6ED" w14:textId="77777777" w:rsidR="000063B4" w:rsidRDefault="00000000">
            <w:pPr>
              <w:spacing w:before="60" w:after="60"/>
            </w:pPr>
            <w:r>
              <w:rPr>
                <w:sz w:val="20"/>
                <w:szCs w:val="20"/>
              </w:rPr>
              <w:t>Pinhão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24BC48E" w14:textId="77777777" w:rsidR="000063B4" w:rsidRDefault="00000000">
            <w:pPr>
              <w:spacing w:before="60" w:after="60"/>
            </w:pPr>
            <w:r>
              <w:rPr>
                <w:sz w:val="20"/>
                <w:szCs w:val="20"/>
              </w:rPr>
              <w:t>13:30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FC048FC" w14:textId="77777777" w:rsidR="000063B4" w:rsidRDefault="00000000">
            <w:pPr>
              <w:spacing w:before="60" w:after="60"/>
            </w:pPr>
            <w:r>
              <w:rPr>
                <w:sz w:val="20"/>
                <w:szCs w:val="20"/>
              </w:rPr>
              <w:t>—</w:t>
            </w:r>
          </w:p>
        </w:tc>
      </w:tr>
      <w:tr w:rsidR="000063B4" w14:paraId="35C009E7"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E936E9A" w14:textId="77777777" w:rsidR="000063B4" w:rsidRDefault="00000000">
            <w:pPr>
              <w:spacing w:before="60" w:after="60"/>
            </w:pPr>
            <w:r>
              <w:rPr>
                <w:sz w:val="20"/>
                <w:szCs w:val="20"/>
              </w:rPr>
              <w:t>Dia 7</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9070D11" w14:textId="77777777" w:rsidR="000063B4" w:rsidRDefault="00000000">
            <w:pPr>
              <w:spacing w:before="60" w:after="60"/>
            </w:pPr>
            <w:r>
              <w:rPr>
                <w:sz w:val="20"/>
                <w:szCs w:val="20"/>
              </w:rPr>
              <w:t>Pinhão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E8D4096"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BF37443" w14:textId="77777777" w:rsidR="000063B4" w:rsidRDefault="00000000">
            <w:pPr>
              <w:spacing w:before="60" w:after="60"/>
            </w:pPr>
            <w:r>
              <w:rPr>
                <w:sz w:val="20"/>
                <w:szCs w:val="20"/>
              </w:rPr>
              <w:t>10:00</w:t>
            </w:r>
          </w:p>
        </w:tc>
      </w:tr>
      <w:tr w:rsidR="000063B4" w14:paraId="64995270"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348BB69" w14:textId="77777777" w:rsidR="000063B4" w:rsidRDefault="00000000">
            <w:pPr>
              <w:spacing w:before="60" w:after="60"/>
            </w:pPr>
            <w:r>
              <w:rPr>
                <w:sz w:val="20"/>
                <w:szCs w:val="20"/>
              </w:rPr>
              <w:t>Dia 7</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84A727A" w14:textId="77777777" w:rsidR="000063B4" w:rsidRDefault="00000000">
            <w:pPr>
              <w:spacing w:before="60" w:after="60"/>
            </w:pPr>
            <w:r>
              <w:rPr>
                <w:sz w:val="20"/>
                <w:szCs w:val="20"/>
              </w:rPr>
              <w:t>Régua</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B16892A" w14:textId="77777777" w:rsidR="000063B4" w:rsidRDefault="00000000">
            <w:pPr>
              <w:spacing w:before="60" w:after="60"/>
            </w:pPr>
            <w:r>
              <w:rPr>
                <w:sz w:val="20"/>
                <w:szCs w:val="20"/>
              </w:rPr>
              <w:t>12:30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A98D7BD" w14:textId="77777777" w:rsidR="000063B4" w:rsidRDefault="00000000">
            <w:pPr>
              <w:spacing w:before="60" w:after="60"/>
            </w:pPr>
            <w:r>
              <w:rPr>
                <w:sz w:val="20"/>
                <w:szCs w:val="20"/>
              </w:rPr>
              <w:t>—</w:t>
            </w:r>
          </w:p>
        </w:tc>
      </w:tr>
      <w:tr w:rsidR="000063B4" w14:paraId="73174ED8"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8FC784A" w14:textId="77777777" w:rsidR="000063B4" w:rsidRDefault="00000000">
            <w:pPr>
              <w:spacing w:before="60" w:after="60"/>
            </w:pPr>
            <w:r>
              <w:rPr>
                <w:sz w:val="20"/>
                <w:szCs w:val="20"/>
              </w:rPr>
              <w:t>Dia 8</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89F9469" w14:textId="77777777" w:rsidR="000063B4" w:rsidRDefault="00000000">
            <w:pPr>
              <w:spacing w:before="60" w:after="60"/>
            </w:pPr>
            <w:r>
              <w:rPr>
                <w:sz w:val="20"/>
                <w:szCs w:val="20"/>
              </w:rPr>
              <w:t>Régua</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5D0D5EB4"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4F70212" w14:textId="77777777" w:rsidR="000063B4" w:rsidRDefault="00000000">
            <w:pPr>
              <w:spacing w:before="60" w:after="60"/>
            </w:pPr>
            <w:r>
              <w:rPr>
                <w:sz w:val="20"/>
                <w:szCs w:val="20"/>
              </w:rPr>
              <w:t>08:00</w:t>
            </w:r>
          </w:p>
        </w:tc>
      </w:tr>
      <w:tr w:rsidR="000063B4" w14:paraId="70FAF12D"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0389A4B" w14:textId="77777777" w:rsidR="000063B4" w:rsidRDefault="00000000">
            <w:pPr>
              <w:spacing w:before="60" w:after="60"/>
            </w:pPr>
            <w:r>
              <w:rPr>
                <w:sz w:val="20"/>
                <w:szCs w:val="20"/>
              </w:rPr>
              <w:t>Dia 8</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68429C0" w14:textId="77777777" w:rsidR="000063B4" w:rsidRDefault="00000000">
            <w:pPr>
              <w:spacing w:before="60" w:after="60"/>
            </w:pPr>
            <w:r>
              <w:rPr>
                <w:sz w:val="20"/>
                <w:szCs w:val="20"/>
              </w:rPr>
              <w:t>Entre-os-Rios</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4742AA47" w14:textId="77777777" w:rsidR="000063B4" w:rsidRDefault="00000000">
            <w:pPr>
              <w:spacing w:before="60" w:after="60"/>
            </w:pPr>
            <w:r>
              <w:rPr>
                <w:sz w:val="20"/>
                <w:szCs w:val="20"/>
              </w:rPr>
              <w:t>12:00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38B45A0" w14:textId="77777777" w:rsidR="000063B4" w:rsidRDefault="00000000">
            <w:pPr>
              <w:spacing w:before="60" w:after="60"/>
            </w:pPr>
            <w:r>
              <w:rPr>
                <w:sz w:val="20"/>
                <w:szCs w:val="20"/>
              </w:rPr>
              <w:t>12:15</w:t>
            </w:r>
          </w:p>
        </w:tc>
      </w:tr>
      <w:tr w:rsidR="000063B4" w14:paraId="29123BB4"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66033452" w14:textId="77777777" w:rsidR="000063B4" w:rsidRDefault="00000000">
            <w:pPr>
              <w:spacing w:before="60" w:after="60"/>
            </w:pPr>
            <w:r>
              <w:rPr>
                <w:sz w:val="20"/>
                <w:szCs w:val="20"/>
              </w:rPr>
              <w:t>Dia 8</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23FB1A10" w14:textId="77777777" w:rsidR="000063B4" w:rsidRDefault="00000000">
            <w:pPr>
              <w:spacing w:before="60" w:after="60"/>
            </w:pPr>
            <w:r>
              <w:rPr>
                <w:sz w:val="20"/>
                <w:szCs w:val="20"/>
              </w:rPr>
              <w:t>Porto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73239D58" w14:textId="77777777" w:rsidR="000063B4" w:rsidRDefault="00000000">
            <w:pPr>
              <w:spacing w:before="60" w:after="60"/>
            </w:pPr>
            <w:r>
              <w:rPr>
                <w:sz w:val="20"/>
                <w:szCs w:val="20"/>
              </w:rPr>
              <w:t>16:00</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8582863" w14:textId="77777777" w:rsidR="000063B4" w:rsidRDefault="00000000">
            <w:pPr>
              <w:spacing w:before="60" w:after="60"/>
            </w:pPr>
            <w:r>
              <w:rPr>
                <w:sz w:val="20"/>
                <w:szCs w:val="20"/>
              </w:rPr>
              <w:t>—</w:t>
            </w:r>
          </w:p>
        </w:tc>
      </w:tr>
      <w:tr w:rsidR="000063B4" w14:paraId="34FE7DDA" w14:textId="77777777">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B8924C9" w14:textId="77777777" w:rsidR="000063B4" w:rsidRDefault="00000000">
            <w:pPr>
              <w:spacing w:before="60" w:after="60"/>
            </w:pPr>
            <w:r>
              <w:rPr>
                <w:sz w:val="20"/>
                <w:szCs w:val="20"/>
              </w:rPr>
              <w:t>Dia 9</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1754F5EF" w14:textId="77777777" w:rsidR="000063B4" w:rsidRDefault="00000000">
            <w:pPr>
              <w:spacing w:before="60" w:after="60"/>
            </w:pPr>
            <w:r>
              <w:rPr>
                <w:sz w:val="20"/>
                <w:szCs w:val="20"/>
              </w:rPr>
              <w:t>Porto</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316B8D2B" w14:textId="77777777" w:rsidR="000063B4" w:rsidRDefault="00000000">
            <w:pPr>
              <w:spacing w:before="60" w:after="60"/>
            </w:pPr>
            <w:r>
              <w:rPr>
                <w:sz w:val="20"/>
                <w:szCs w:val="20"/>
              </w:rPr>
              <w:t>—</w:t>
            </w:r>
          </w:p>
        </w:tc>
        <w:tc>
          <w:tcPr>
            <w:tcW w:w="2700" w:type="dxa"/>
            <w:tcBorders>
              <w:top w:val="single" w:sz="1" w:space="0" w:color="D1D5DB"/>
              <w:left w:val="single" w:sz="1" w:space="0" w:color="D1D5DB"/>
              <w:bottom w:val="single" w:sz="1" w:space="0" w:color="D1D5DB"/>
              <w:right w:val="single" w:sz="1" w:space="0" w:color="D1D5DB"/>
            </w:tcBorders>
            <w:tcMar>
              <w:top w:w="115" w:type="dxa"/>
              <w:left w:w="144" w:type="dxa"/>
              <w:bottom w:w="115" w:type="dxa"/>
              <w:right w:w="144" w:type="dxa"/>
            </w:tcMar>
          </w:tcPr>
          <w:p w14:paraId="06137F12" w14:textId="77777777" w:rsidR="000063B4" w:rsidRDefault="00000000">
            <w:pPr>
              <w:spacing w:before="60" w:after="60"/>
            </w:pPr>
            <w:r>
              <w:rPr>
                <w:sz w:val="20"/>
                <w:szCs w:val="20"/>
              </w:rPr>
              <w:t>— (desembarque)</w:t>
            </w:r>
          </w:p>
        </w:tc>
      </w:tr>
    </w:tbl>
    <w:p w14:paraId="222EE366" w14:textId="189A2729" w:rsidR="000063B4" w:rsidRDefault="00000000" w:rsidP="00E4622D">
      <w:pPr>
        <w:spacing w:before="60"/>
        <w:jc w:val="center"/>
      </w:pPr>
      <w:r>
        <w:rPr>
          <w:b/>
          <w:bCs/>
        </w:rPr>
        <w:t>Nota:</w:t>
      </w:r>
      <w:r>
        <w:t xml:space="preserve"> A primeira noite é passada em hotel de primeira classe no centro histórico do Porto (Hotel </w:t>
      </w:r>
      <w:proofErr w:type="spellStart"/>
      <w:r>
        <w:t>Eurostars</w:t>
      </w:r>
      <w:proofErr w:type="spellEnd"/>
      <w:r>
        <w:t xml:space="preserve"> Aliados ou </w:t>
      </w:r>
      <w:proofErr w:type="spellStart"/>
      <w:r>
        <w:t>comparable</w:t>
      </w:r>
      <w:proofErr w:type="spellEnd"/>
      <w:r>
        <w:t xml:space="preserve">), antes do embarque no dia seguinte. O desembarque ocorre após o café da manhã, no último dia. </w:t>
      </w:r>
      <w:r>
        <w:lastRenderedPageBreak/>
        <w:t>Os horários de chegada e partida no rio Douro podem variar conforme a operação, as eclusas e as condições do rio.</w:t>
      </w:r>
      <w:r w:rsidR="00E4622D" w:rsidRPr="00E4622D">
        <w:rPr>
          <w:noProof/>
        </w:rPr>
        <w:t xml:space="preserve"> </w:t>
      </w:r>
      <w:r w:rsidR="00E4622D">
        <w:rPr>
          <w:noProof/>
        </w:rPr>
        <w:drawing>
          <wp:inline distT="0" distB="0" distL="0" distR="0" wp14:anchorId="606EFCB6" wp14:editId="6CDD18CC">
            <wp:extent cx="4546890" cy="3409950"/>
            <wp:effectExtent l="0" t="0" r="6350" b="0"/>
            <wp:docPr id="137550176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01765" name="Imagem 13755017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48920" cy="3411473"/>
                    </a:xfrm>
                    <a:prstGeom prst="rect">
                      <a:avLst/>
                    </a:prstGeom>
                  </pic:spPr>
                </pic:pic>
              </a:graphicData>
            </a:graphic>
          </wp:inline>
        </w:drawing>
      </w:r>
    </w:p>
    <w:p w14:paraId="7BD6734D" w14:textId="77777777" w:rsidR="000063B4" w:rsidRDefault="00000000">
      <w:pPr>
        <w:pStyle w:val="Ttulo3"/>
      </w:pPr>
      <w:r>
        <w:t>2. Destaques do Roteiro</w:t>
      </w:r>
    </w:p>
    <w:p w14:paraId="6D125A77" w14:textId="77777777" w:rsidR="000063B4" w:rsidRDefault="00000000">
      <w:r>
        <w:t>[</w:t>
      </w:r>
      <w:proofErr w:type="spellStart"/>
      <w:r>
        <w:t>Image</w:t>
      </w:r>
      <w:proofErr w:type="spellEnd"/>
      <w:r>
        <w:t>: Cidade do Porto e Rio Douro]</w:t>
      </w:r>
    </w:p>
    <w:p w14:paraId="74256D0E" w14:textId="77777777" w:rsidR="000063B4" w:rsidRDefault="00000000">
      <w:pPr>
        <w:spacing w:before="60"/>
        <w:jc w:val="center"/>
      </w:pPr>
      <w:r>
        <w:rPr>
          <w:i/>
          <w:iCs/>
          <w:color w:val="757575"/>
          <w:sz w:val="17"/>
          <w:szCs w:val="17"/>
        </w:rPr>
        <w:t>A histórica cidade do Porto às margens do rio Douro</w:t>
      </w:r>
    </w:p>
    <w:p w14:paraId="5AD5AC98" w14:textId="77777777" w:rsidR="000063B4" w:rsidRDefault="00000000">
      <w:pPr>
        <w:spacing w:before="60"/>
        <w:jc w:val="both"/>
      </w:pPr>
      <w:r>
        <w:rPr>
          <w:b/>
          <w:bCs/>
        </w:rPr>
        <w:t>Porto</w:t>
      </w:r>
      <w:r>
        <w:t xml:space="preserve"> — Encanta com suas ruas sinuosas e pitorescas, que formam a capital do norte de Portugal. Passeie pelo centro medieval para visitar a Torre dos Clérigos e a Sé, pegue o elétrico até a foz do Douro ou faça um passeio nos famosos "rabelos", os tradicionais barcos de madeira do vinho do Porto, admirando as belas pontes da cidade. Uma parada nas caves de vinho do Porto é imperdível, para degustar o vinho local em ambiente nobre.</w:t>
      </w:r>
    </w:p>
    <w:p w14:paraId="524B1C75" w14:textId="77777777" w:rsidR="000063B4" w:rsidRDefault="00000000">
      <w:r>
        <w:t>[</w:t>
      </w:r>
      <w:proofErr w:type="spellStart"/>
      <w:r>
        <w:t>Image</w:t>
      </w:r>
      <w:proofErr w:type="spellEnd"/>
      <w:r>
        <w:t>: Peso da Régua no Douro Vinhateiro]</w:t>
      </w:r>
    </w:p>
    <w:p w14:paraId="268F9B28" w14:textId="77777777" w:rsidR="000063B4" w:rsidRDefault="00000000">
      <w:pPr>
        <w:spacing w:before="60"/>
        <w:jc w:val="center"/>
      </w:pPr>
      <w:r>
        <w:rPr>
          <w:i/>
          <w:iCs/>
          <w:color w:val="757575"/>
          <w:sz w:val="17"/>
          <w:szCs w:val="17"/>
        </w:rPr>
        <w:t>Peso da Régua, o coração do Douro Vinhateiro</w:t>
      </w:r>
    </w:p>
    <w:p w14:paraId="6E402186" w14:textId="77777777" w:rsidR="000063B4" w:rsidRDefault="00000000">
      <w:pPr>
        <w:spacing w:before="60"/>
        <w:jc w:val="both"/>
      </w:pPr>
      <w:r>
        <w:rPr>
          <w:b/>
          <w:bCs/>
        </w:rPr>
        <w:t>Régua</w:t>
      </w:r>
      <w:r>
        <w:t xml:space="preserve"> — Também conhecida como Peso da Régua, é uma cidade encantadora no norte de Portugal, situada no coração da região vinícola do Douro. Cercada por vinhedos majestosos e encostas em terraços que se estendem pelo vale, é o centro da viticultura portuguesa e famosa pelo seu vinho do Porto. Destino popular entre amantes do vinho que visitam as renomadas quintas para provar as variedades locais e conhecer a tradição vinícola da região.</w:t>
      </w:r>
    </w:p>
    <w:p w14:paraId="2D530346" w14:textId="77777777" w:rsidR="000063B4" w:rsidRDefault="00000000">
      <w:pPr>
        <w:spacing w:before="60"/>
        <w:jc w:val="both"/>
      </w:pPr>
      <w:r>
        <w:rPr>
          <w:b/>
          <w:bCs/>
        </w:rPr>
        <w:t>Pocinho</w:t>
      </w:r>
      <w:r>
        <w:t xml:space="preserve"> — Pequeno vilarejo no norte de Portugal, às margens do rio Douro, conhecido por sua paisagem natural de tirar o fôlego e sua estreita ligação com o rio. A região é marcada por encostas íngremes cobertas de vinhedos e oferece vistas espetaculares do vale — um paraíso para quem aprecia caminhadas, bicicleta e passeios de barco. Atrações culturais como o Castelo da Barragem do Pocinho e o museu arqueológico próximo completam a visita.</w:t>
      </w:r>
    </w:p>
    <w:p w14:paraId="64B155FD" w14:textId="77777777" w:rsidR="000063B4" w:rsidRDefault="00000000">
      <w:pPr>
        <w:spacing w:before="60"/>
        <w:jc w:val="both"/>
      </w:pPr>
      <w:r>
        <w:rPr>
          <w:b/>
          <w:bCs/>
        </w:rPr>
        <w:t xml:space="preserve">Vega </w:t>
      </w:r>
      <w:proofErr w:type="spellStart"/>
      <w:r>
        <w:rPr>
          <w:b/>
          <w:bCs/>
        </w:rPr>
        <w:t>Terrón</w:t>
      </w:r>
      <w:proofErr w:type="spellEnd"/>
      <w:r>
        <w:t xml:space="preserve"> — Conhecida por sua paisagem natural deslumbrante, é a base perfeita para explorar a beleza e a diversidade da região de fronteira entre Portugal e Espanha. Dali partem excursões a Salamanca, cidade espanhola de arquitetura histórica e atmosfera vibrante, e a Freixo de Espada à Cinta, vilarejo no coração do Parque Natural do Douro Internacional, onde se exploram paisagens intocadas e especialidades locais.</w:t>
      </w:r>
    </w:p>
    <w:p w14:paraId="023CC8A5" w14:textId="77777777" w:rsidR="000063B4" w:rsidRDefault="00000000">
      <w:r>
        <w:t>[</w:t>
      </w:r>
      <w:proofErr w:type="spellStart"/>
      <w:r>
        <w:t>Image</w:t>
      </w:r>
      <w:proofErr w:type="spellEnd"/>
      <w:r>
        <w:t>: Vila de Pinhão e vinhedos]</w:t>
      </w:r>
    </w:p>
    <w:p w14:paraId="70EA0D79" w14:textId="77777777" w:rsidR="000063B4" w:rsidRDefault="00000000">
      <w:pPr>
        <w:spacing w:before="60"/>
        <w:jc w:val="center"/>
      </w:pPr>
      <w:r>
        <w:rPr>
          <w:i/>
          <w:iCs/>
          <w:color w:val="757575"/>
          <w:sz w:val="17"/>
          <w:szCs w:val="17"/>
        </w:rPr>
        <w:t>Pinhão e suas quintas produtoras de vinho do Porto</w:t>
      </w:r>
    </w:p>
    <w:p w14:paraId="5E13C941" w14:textId="77777777" w:rsidR="000063B4" w:rsidRDefault="00000000">
      <w:pPr>
        <w:spacing w:before="60"/>
        <w:jc w:val="both"/>
      </w:pPr>
      <w:r>
        <w:rPr>
          <w:b/>
          <w:bCs/>
        </w:rPr>
        <w:t>Pinhão</w:t>
      </w:r>
      <w:r>
        <w:t xml:space="preserve"> — Situado no centro da região vinícola do Douro, abriga muitas das históricas quintas produtoras de vinho do Porto. Contemple os vinhedos pitorescos enquanto saboreia um cálice de vinho do Porto. Além do vinho, a estação ferroviária do século XIX, revestida internamente por painéis de azulejos artísticos, é um grande atrativo turístico.</w:t>
      </w:r>
    </w:p>
    <w:p w14:paraId="381C9B8E" w14:textId="77777777" w:rsidR="000063B4" w:rsidRDefault="00000000">
      <w:pPr>
        <w:spacing w:before="60"/>
        <w:jc w:val="both"/>
      </w:pPr>
      <w:r>
        <w:rPr>
          <w:b/>
          <w:bCs/>
        </w:rPr>
        <w:lastRenderedPageBreak/>
        <w:t>Entre-os-Rios</w:t>
      </w:r>
      <w:r>
        <w:t xml:space="preserve"> — Encantador município que deve seu nome à localização entre os rios Douro e Tâmega. A cerca de 50 km a leste do Porto, na região Norte, oferece uma rica mistura de beleza natural, patrimônio histórico e cultura local.</w:t>
      </w:r>
    </w:p>
    <w:p w14:paraId="3C88615D" w14:textId="77777777" w:rsidR="000063B4" w:rsidRDefault="00000000">
      <w:r>
        <w:t>[</w:t>
      </w:r>
      <w:proofErr w:type="spellStart"/>
      <w:r>
        <w:t>Image</w:t>
      </w:r>
      <w:proofErr w:type="spellEnd"/>
      <w:r>
        <w:t>: Paisagem de vinhedos em terraços no Vale do Douro]</w:t>
      </w:r>
    </w:p>
    <w:p w14:paraId="570C1143" w14:textId="77777777" w:rsidR="000063B4" w:rsidRDefault="00000000">
      <w:pPr>
        <w:spacing w:before="60"/>
        <w:jc w:val="center"/>
      </w:pPr>
      <w:r>
        <w:rPr>
          <w:i/>
          <w:iCs/>
          <w:color w:val="757575"/>
          <w:sz w:val="17"/>
          <w:szCs w:val="17"/>
        </w:rPr>
        <w:t>Vinhedos em terraços declarados Patrimônio Mundial pela UNESCO</w:t>
      </w:r>
    </w:p>
    <w:p w14:paraId="04FF2770" w14:textId="77777777" w:rsidR="000063B4" w:rsidRDefault="00000000">
      <w:pPr>
        <w:pStyle w:val="Ttulo3"/>
      </w:pPr>
      <w:r>
        <w:t>3. Excursões e Experiências Gastronômicas</w:t>
      </w:r>
    </w:p>
    <w:p w14:paraId="4B989CF9" w14:textId="77777777" w:rsidR="000063B4" w:rsidRDefault="00000000">
      <w:pPr>
        <w:pStyle w:val="PargrafodaLista"/>
        <w:numPr>
          <w:ilvl w:val="0"/>
          <w:numId w:val="1"/>
        </w:numPr>
        <w:spacing w:before="40" w:after="40"/>
      </w:pPr>
      <w:r>
        <w:t>Estadia de uma noite em hotel de primeira classe no coração do centro histórico do Porto antes do início do cruzeiro.</w:t>
      </w:r>
    </w:p>
    <w:p w14:paraId="38CAD985" w14:textId="77777777" w:rsidR="000063B4" w:rsidRDefault="00000000">
      <w:pPr>
        <w:pStyle w:val="PargrafodaLista"/>
        <w:numPr>
          <w:ilvl w:val="0"/>
          <w:numId w:val="1"/>
        </w:numPr>
        <w:spacing w:before="40" w:after="40"/>
      </w:pPr>
      <w:r>
        <w:t>City tour guiado pelo Porto, com uma doce parada ao longo do caminho.</w:t>
      </w:r>
    </w:p>
    <w:p w14:paraId="59078DB8" w14:textId="77777777" w:rsidR="000063B4" w:rsidRDefault="00000000">
      <w:pPr>
        <w:pStyle w:val="PargrafodaLista"/>
        <w:numPr>
          <w:ilvl w:val="0"/>
          <w:numId w:val="1"/>
        </w:numPr>
        <w:spacing w:before="40" w:after="40"/>
      </w:pPr>
      <w:r>
        <w:t>Visita aos bastidores de uma fábrica tradicional de conservas de sardinha portuguesas.</w:t>
      </w:r>
    </w:p>
    <w:p w14:paraId="11D4B3D9" w14:textId="77777777" w:rsidR="000063B4" w:rsidRDefault="00000000">
      <w:pPr>
        <w:pStyle w:val="PargrafodaLista"/>
        <w:numPr>
          <w:ilvl w:val="0"/>
          <w:numId w:val="1"/>
        </w:numPr>
        <w:spacing w:before="40" w:after="40"/>
      </w:pPr>
      <w:r>
        <w:t>Descoberta da produção de azeite na Quinta do Tourão, com um encontro com os raros burros nativos criados no local.</w:t>
      </w:r>
    </w:p>
    <w:p w14:paraId="280443CE" w14:textId="77777777" w:rsidR="000063B4" w:rsidRDefault="00000000">
      <w:pPr>
        <w:pStyle w:val="PargrafodaLista"/>
        <w:numPr>
          <w:ilvl w:val="0"/>
          <w:numId w:val="1"/>
        </w:numPr>
        <w:spacing w:before="40" w:after="40"/>
      </w:pPr>
      <w:r>
        <w:t>Visita à elegante Casa de Mateus — obra-prima barroca com salões refinados, biblioteca histórica e jardins idílicos.</w:t>
      </w:r>
    </w:p>
    <w:p w14:paraId="46AA039D" w14:textId="77777777" w:rsidR="000063B4" w:rsidRDefault="00000000">
      <w:pPr>
        <w:pStyle w:val="PargrafodaLista"/>
        <w:numPr>
          <w:ilvl w:val="0"/>
          <w:numId w:val="1"/>
        </w:numPr>
        <w:spacing w:before="40" w:after="40"/>
      </w:pPr>
      <w:r>
        <w:t>Experiência vinícola autêntica na Quinta do Crasto, cercada pelos impressionantes vinhedos do vale do Douro.</w:t>
      </w:r>
    </w:p>
    <w:p w14:paraId="03596658" w14:textId="77777777" w:rsidR="000063B4" w:rsidRDefault="00000000">
      <w:pPr>
        <w:pStyle w:val="PargrafodaLista"/>
        <w:numPr>
          <w:ilvl w:val="0"/>
          <w:numId w:val="1"/>
        </w:numPr>
        <w:spacing w:before="40" w:after="40"/>
      </w:pPr>
      <w:r>
        <w:t xml:space="preserve">Tour das históricas caves </w:t>
      </w:r>
      <w:proofErr w:type="spellStart"/>
      <w:r>
        <w:t>Taylor's</w:t>
      </w:r>
      <w:proofErr w:type="spellEnd"/>
      <w:r>
        <w:t>, em Vila Nova de Gaia, com uma visão exclusiva do mundo do vinho do Porto.</w:t>
      </w:r>
    </w:p>
    <w:p w14:paraId="17B7FC50" w14:textId="77777777" w:rsidR="000063B4" w:rsidRDefault="00000000">
      <w:pPr>
        <w:pStyle w:val="PargrafodaLista"/>
        <w:numPr>
          <w:ilvl w:val="0"/>
          <w:numId w:val="1"/>
        </w:numPr>
        <w:spacing w:before="40" w:after="40"/>
      </w:pPr>
      <w:r>
        <w:t>Uma noite de gala inesquecível no magnífico Palácio da Bolsa, no Porto — um momento de verdadeira grandiosidade.</w:t>
      </w:r>
    </w:p>
    <w:p w14:paraId="08574156" w14:textId="77777777" w:rsidR="000063B4" w:rsidRDefault="00000000">
      <w:pPr>
        <w:pStyle w:val="PargrafodaLista"/>
        <w:numPr>
          <w:ilvl w:val="0"/>
          <w:numId w:val="1"/>
        </w:numPr>
        <w:spacing w:before="40" w:after="40"/>
      </w:pPr>
      <w:r>
        <w:t>Degustações selecionadas de vinhos do Douro.</w:t>
      </w:r>
    </w:p>
    <w:p w14:paraId="16724388" w14:textId="77777777" w:rsidR="000063B4" w:rsidRDefault="00000000">
      <w:pPr>
        <w:pStyle w:val="Ttulo3"/>
      </w:pPr>
      <w:r>
        <w:t xml:space="preserve">4. Principais Serviços a Bordo — </w:t>
      </w:r>
      <w:proofErr w:type="spellStart"/>
      <w:r>
        <w:t>All</w:t>
      </w:r>
      <w:proofErr w:type="spellEnd"/>
      <w:r>
        <w:t>-Inclusive</w:t>
      </w:r>
    </w:p>
    <w:p w14:paraId="3895703B" w14:textId="77777777" w:rsidR="000063B4" w:rsidRDefault="00000000">
      <w:pPr>
        <w:pStyle w:val="PargrafodaLista"/>
        <w:numPr>
          <w:ilvl w:val="0"/>
          <w:numId w:val="1"/>
        </w:numPr>
        <w:spacing w:before="40" w:after="40"/>
      </w:pPr>
      <w:r>
        <w:t>Pensão completa: café da manhã em buffet, almoço e jantar (menus gourmet de vários pratos servidos à mesa), com mesa livre e horários flexíveis.</w:t>
      </w:r>
    </w:p>
    <w:p w14:paraId="57FF4745" w14:textId="77777777" w:rsidR="000063B4" w:rsidRDefault="00000000">
      <w:pPr>
        <w:pStyle w:val="PargrafodaLista"/>
        <w:numPr>
          <w:ilvl w:val="0"/>
          <w:numId w:val="1"/>
        </w:numPr>
        <w:spacing w:before="40" w:after="40"/>
      </w:pPr>
      <w:r>
        <w:t>Bebidas não alcoólicas quentes e frias de alta qualidade o dia todo, além de uma fina seleção de bebidas alcoólicas.</w:t>
      </w:r>
    </w:p>
    <w:p w14:paraId="775E18F9" w14:textId="77777777" w:rsidR="000063B4" w:rsidRDefault="00000000">
      <w:pPr>
        <w:pStyle w:val="PargrafodaLista"/>
        <w:numPr>
          <w:ilvl w:val="0"/>
          <w:numId w:val="1"/>
        </w:numPr>
        <w:spacing w:before="40" w:after="40"/>
      </w:pPr>
      <w:r>
        <w:t xml:space="preserve">High Tea: uma vez por viagem, seleção de doces e salgados como </w:t>
      </w:r>
      <w:proofErr w:type="spellStart"/>
      <w:r>
        <w:t>scones</w:t>
      </w:r>
      <w:proofErr w:type="spellEnd"/>
      <w:r>
        <w:t xml:space="preserve">, sanduíches e </w:t>
      </w:r>
      <w:proofErr w:type="spellStart"/>
      <w:r>
        <w:t>macarons</w:t>
      </w:r>
      <w:proofErr w:type="spellEnd"/>
      <w:r>
        <w:t>, harmonizados com uma variedade de chás.</w:t>
      </w:r>
    </w:p>
    <w:p w14:paraId="6FF112C6" w14:textId="77777777" w:rsidR="000063B4" w:rsidRDefault="00000000">
      <w:pPr>
        <w:pStyle w:val="PargrafodaLista"/>
        <w:numPr>
          <w:ilvl w:val="0"/>
          <w:numId w:val="1"/>
        </w:numPr>
        <w:spacing w:before="40" w:after="40"/>
      </w:pPr>
      <w:r>
        <w:t>Champanhe de boas-vindas, frigobar reabastecido diariamente e garrafa de água reutilizável na cabine.</w:t>
      </w:r>
    </w:p>
    <w:p w14:paraId="0E6A1BC3" w14:textId="77777777" w:rsidR="000063B4" w:rsidRDefault="00000000">
      <w:pPr>
        <w:pStyle w:val="PargrafodaLista"/>
        <w:numPr>
          <w:ilvl w:val="0"/>
          <w:numId w:val="1"/>
        </w:numPr>
        <w:spacing w:before="40" w:after="40"/>
      </w:pPr>
      <w:r>
        <w:t>Internet 5G — a mais rápida do rio — incluída nas áreas públicas e na cabine.</w:t>
      </w:r>
    </w:p>
    <w:p w14:paraId="17B7B5A0" w14:textId="77777777" w:rsidR="000063B4" w:rsidRDefault="00000000">
      <w:pPr>
        <w:pStyle w:val="PargrafodaLista"/>
        <w:numPr>
          <w:ilvl w:val="0"/>
          <w:numId w:val="1"/>
        </w:numPr>
        <w:spacing w:before="40" w:after="40"/>
      </w:pPr>
      <w:r>
        <w:t>Gorjetas para toda a tripulação, além de todas as taxas de cidade e de porto.</w:t>
      </w:r>
    </w:p>
    <w:p w14:paraId="7DBF6DEC" w14:textId="77777777" w:rsidR="000063B4" w:rsidRDefault="00000000">
      <w:pPr>
        <w:pStyle w:val="Ttulo3"/>
      </w:pPr>
      <w:r>
        <w:t>5. O Navio — PORTO MIRANTE</w:t>
      </w:r>
    </w:p>
    <w:p w14:paraId="33E8FCC8" w14:textId="77777777" w:rsidR="000063B4" w:rsidRDefault="00000000">
      <w:r>
        <w:t>[</w:t>
      </w:r>
      <w:proofErr w:type="spellStart"/>
      <w:r>
        <w:t>Image</w:t>
      </w:r>
      <w:proofErr w:type="spellEnd"/>
      <w:r>
        <w:t>: PORTO MIRANTE chegando ao Porto]</w:t>
      </w:r>
    </w:p>
    <w:p w14:paraId="0C365CDA" w14:textId="77777777" w:rsidR="000063B4" w:rsidRDefault="00000000">
      <w:pPr>
        <w:spacing w:before="60"/>
        <w:jc w:val="center"/>
      </w:pPr>
      <w:r>
        <w:rPr>
          <w:i/>
          <w:iCs/>
          <w:color w:val="757575"/>
          <w:sz w:val="17"/>
          <w:szCs w:val="17"/>
        </w:rPr>
        <w:t>O navio PORTO MIRANTE em manobra na chegada ao Porto</w:t>
      </w:r>
    </w:p>
    <w:p w14:paraId="1C94C2A8" w14:textId="77777777" w:rsidR="000063B4" w:rsidRDefault="00000000">
      <w:pPr>
        <w:spacing w:before="60"/>
        <w:jc w:val="both"/>
      </w:pPr>
      <w:r>
        <w:t xml:space="preserve">O </w:t>
      </w:r>
      <w:r>
        <w:rPr>
          <w:b/>
          <w:bCs/>
        </w:rPr>
        <w:t>PORTO MIRANTE</w:t>
      </w:r>
      <w:r>
        <w:t xml:space="preserve"> é o navio mais novo da frota dedicada ao Douro, projetado sob medida para as características do rio e de suas eclusas, com viagem inaugural em 2024. Acomoda 120 hóspedes em 60 cabines duplas, com varandas francesas nos conveses superior e médio e todas as cabines voltadas para fora. A bordo, dois restaurantes e uma academia com equipamentos de última geração, além do panorâmico Panorama Lounge com bar e do </w:t>
      </w:r>
      <w:proofErr w:type="spellStart"/>
      <w:r>
        <w:t>Skylounge</w:t>
      </w:r>
      <w:proofErr w:type="spellEnd"/>
      <w:r>
        <w:t xml:space="preserve">, que se estende por dois conveses. O navio conta ainda com loja a bordo e um amplo </w:t>
      </w:r>
      <w:proofErr w:type="spellStart"/>
      <w:r>
        <w:t>sun</w:t>
      </w:r>
      <w:proofErr w:type="spellEnd"/>
      <w:r>
        <w:t xml:space="preserve"> deck com piscina e espreguiçadeiras. Um elevador conecta todos os conveses (exceto o </w:t>
      </w:r>
      <w:proofErr w:type="spellStart"/>
      <w:r>
        <w:t>sun</w:t>
      </w:r>
      <w:proofErr w:type="spellEnd"/>
      <w:r>
        <w:t xml:space="preserve"> deck), e o navio é totalmente climatizado. As cabines dispõem de TV de tela plana, frigobar incluído, máquina </w:t>
      </w:r>
      <w:proofErr w:type="spellStart"/>
      <w:r>
        <w:t>Nespresso</w:t>
      </w:r>
      <w:proofErr w:type="spellEnd"/>
      <w:r>
        <w:t>, produtos de beleza RITUALS (ou comparáveis), secador de cabelo, cofre, ar-condicionado, chuveiro e WC.</w:t>
      </w:r>
    </w:p>
    <w:p w14:paraId="11FC67FF" w14:textId="77777777" w:rsidR="000063B4" w:rsidRDefault="00000000">
      <w:r>
        <w:t>[</w:t>
      </w:r>
      <w:proofErr w:type="spellStart"/>
      <w:r>
        <w:t>Image</w:t>
      </w:r>
      <w:proofErr w:type="spellEnd"/>
      <w:r>
        <w:t>: Restaurante Principal a Bordo]</w:t>
      </w:r>
    </w:p>
    <w:p w14:paraId="1B2E679F" w14:textId="77777777" w:rsidR="000063B4" w:rsidRDefault="00000000">
      <w:pPr>
        <w:spacing w:before="60"/>
        <w:jc w:val="center"/>
      </w:pPr>
      <w:r>
        <w:rPr>
          <w:i/>
          <w:iCs/>
          <w:color w:val="757575"/>
          <w:sz w:val="17"/>
          <w:szCs w:val="17"/>
        </w:rPr>
        <w:lastRenderedPageBreak/>
        <w:t>Restaurante gastronômico a bordo do PORTO MIRANTE</w:t>
      </w:r>
    </w:p>
    <w:p w14:paraId="5E4A0B43" w14:textId="77777777" w:rsidR="000063B4" w:rsidRDefault="00000000">
      <w:r>
        <w:t>[</w:t>
      </w:r>
      <w:proofErr w:type="spellStart"/>
      <w:r>
        <w:t>Image</w:t>
      </w:r>
      <w:proofErr w:type="spellEnd"/>
      <w:r>
        <w:t>: Sun Deck e Piscina]</w:t>
      </w:r>
    </w:p>
    <w:p w14:paraId="599EF4A3" w14:textId="77777777" w:rsidR="000063B4" w:rsidRDefault="00000000">
      <w:pPr>
        <w:spacing w:before="60"/>
        <w:jc w:val="center"/>
      </w:pPr>
      <w:r>
        <w:rPr>
          <w:i/>
          <w:iCs/>
          <w:color w:val="757575"/>
          <w:sz w:val="17"/>
          <w:szCs w:val="17"/>
        </w:rPr>
        <w:t>Sun deck panorâmico com piscina e área de descanso</w:t>
      </w:r>
    </w:p>
    <w:p w14:paraId="421BEF40" w14:textId="77777777" w:rsidR="000063B4" w:rsidRDefault="00000000">
      <w:pPr>
        <w:spacing w:before="60"/>
      </w:pPr>
      <w:r>
        <w:rPr>
          <w:b/>
          <w:bCs/>
        </w:rPr>
        <w:t>Comissionamento:</w:t>
      </w:r>
      <w:r>
        <w:t xml:space="preserve"> 2024 | </w:t>
      </w:r>
      <w:r>
        <w:rPr>
          <w:b/>
          <w:bCs/>
        </w:rPr>
        <w:t>Comprimento / Largura:</w:t>
      </w:r>
      <w:r>
        <w:t xml:space="preserve"> 80 / 11,45 m | </w:t>
      </w:r>
      <w:r>
        <w:rPr>
          <w:b/>
          <w:bCs/>
        </w:rPr>
        <w:t>Conveses:</w:t>
      </w:r>
      <w:r>
        <w:t xml:space="preserve"> 3 | </w:t>
      </w:r>
      <w:r>
        <w:rPr>
          <w:b/>
          <w:bCs/>
        </w:rPr>
        <w:t>Tripulação:</w:t>
      </w:r>
      <w:r>
        <w:t xml:space="preserve"> 30 | </w:t>
      </w:r>
      <w:r>
        <w:rPr>
          <w:b/>
          <w:bCs/>
        </w:rPr>
        <w:t>Hóspedes:</w:t>
      </w:r>
      <w:r>
        <w:t xml:space="preserve"> 120</w:t>
      </w:r>
    </w:p>
    <w:p w14:paraId="44B64284" w14:textId="77777777" w:rsidR="000063B4" w:rsidRDefault="00000000">
      <w:pPr>
        <w:pStyle w:val="Ttulo3"/>
      </w:pPr>
      <w:r>
        <w:t>6. Datas de Partida</w:t>
      </w:r>
    </w:p>
    <w:p w14:paraId="1F229ABF" w14:textId="77777777" w:rsidR="000063B4" w:rsidRDefault="00000000">
      <w:pPr>
        <w:spacing w:before="60"/>
        <w:jc w:val="both"/>
      </w:pPr>
      <w:r>
        <w:t>O cruzeiro opera em partidas selecionadas ao longo da temporada de navegação no Douro. Consulte a operadora ou seu agente de viagens para conhecer as datas e tarifas vigentes para esta rota.</w:t>
      </w:r>
    </w:p>
    <w:p w14:paraId="0D974E3B" w14:textId="77777777" w:rsidR="000063B4" w:rsidRDefault="000063B4">
      <w:pPr>
        <w:pBdr>
          <w:bottom w:val="single" w:sz="6" w:space="0" w:color="CCCCCC"/>
        </w:pBdr>
        <w:spacing w:before="200" w:after="200"/>
      </w:pPr>
    </w:p>
    <w:p w14:paraId="00A0F3CC" w14:textId="77777777" w:rsidR="000063B4" w:rsidRDefault="00000000">
      <w:pPr>
        <w:spacing w:before="60"/>
        <w:jc w:val="center"/>
      </w:pPr>
      <w:r>
        <w:rPr>
          <w:i/>
          <w:iCs/>
          <w:color w:val="757575"/>
          <w:sz w:val="17"/>
          <w:szCs w:val="17"/>
        </w:rPr>
        <w:t>Documento elaborado em 14 de setembro de 2026. As informações contidas são de responsabilidade do solicitante.</w:t>
      </w:r>
    </w:p>
    <w:sectPr w:rsidR="000063B4">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12CC"/>
    <w:multiLevelType w:val="hybridMultilevel"/>
    <w:tmpl w:val="153CFF72"/>
    <w:lvl w:ilvl="0" w:tplc="7688D7E6">
      <w:start w:val="1"/>
      <w:numFmt w:val="bullet"/>
      <w:lvlText w:val="●"/>
      <w:lvlJc w:val="left"/>
      <w:pPr>
        <w:ind w:left="720" w:hanging="360"/>
      </w:pPr>
    </w:lvl>
    <w:lvl w:ilvl="1" w:tplc="11461D76">
      <w:start w:val="1"/>
      <w:numFmt w:val="bullet"/>
      <w:lvlText w:val="○"/>
      <w:lvlJc w:val="left"/>
      <w:pPr>
        <w:ind w:left="1440" w:hanging="360"/>
      </w:pPr>
    </w:lvl>
    <w:lvl w:ilvl="2" w:tplc="A6D6D2EA">
      <w:start w:val="1"/>
      <w:numFmt w:val="bullet"/>
      <w:lvlText w:val="■"/>
      <w:lvlJc w:val="left"/>
      <w:pPr>
        <w:ind w:left="2160" w:hanging="360"/>
      </w:pPr>
    </w:lvl>
    <w:lvl w:ilvl="3" w:tplc="D1DC7ED0">
      <w:start w:val="1"/>
      <w:numFmt w:val="bullet"/>
      <w:lvlText w:val="●"/>
      <w:lvlJc w:val="left"/>
      <w:pPr>
        <w:ind w:left="2880" w:hanging="360"/>
      </w:pPr>
    </w:lvl>
    <w:lvl w:ilvl="4" w:tplc="833E8424">
      <w:start w:val="1"/>
      <w:numFmt w:val="bullet"/>
      <w:lvlText w:val="○"/>
      <w:lvlJc w:val="left"/>
      <w:pPr>
        <w:ind w:left="3600" w:hanging="360"/>
      </w:pPr>
    </w:lvl>
    <w:lvl w:ilvl="5" w:tplc="C3505FB6">
      <w:start w:val="1"/>
      <w:numFmt w:val="bullet"/>
      <w:lvlText w:val="■"/>
      <w:lvlJc w:val="left"/>
      <w:pPr>
        <w:ind w:left="4320" w:hanging="360"/>
      </w:pPr>
    </w:lvl>
    <w:lvl w:ilvl="6" w:tplc="25521F74">
      <w:start w:val="1"/>
      <w:numFmt w:val="bullet"/>
      <w:lvlText w:val="●"/>
      <w:lvlJc w:val="left"/>
      <w:pPr>
        <w:ind w:left="5040" w:hanging="360"/>
      </w:pPr>
    </w:lvl>
    <w:lvl w:ilvl="7" w:tplc="28D244A0">
      <w:start w:val="1"/>
      <w:numFmt w:val="bullet"/>
      <w:lvlText w:val="●"/>
      <w:lvlJc w:val="left"/>
      <w:pPr>
        <w:ind w:left="5760" w:hanging="360"/>
      </w:pPr>
    </w:lvl>
    <w:lvl w:ilvl="8" w:tplc="338E5660">
      <w:start w:val="1"/>
      <w:numFmt w:val="bullet"/>
      <w:lvlText w:val="●"/>
      <w:lvlJc w:val="left"/>
      <w:pPr>
        <w:ind w:left="6480" w:hanging="360"/>
      </w:pPr>
    </w:lvl>
  </w:abstractNum>
  <w:abstractNum w:abstractNumId="1" w15:restartNumberingAfterBreak="0">
    <w:nsid w:val="133644D8"/>
    <w:multiLevelType w:val="hybridMultilevel"/>
    <w:tmpl w:val="BEDA42AE"/>
    <w:lvl w:ilvl="0" w:tplc="98EC030E">
      <w:start w:val="1"/>
      <w:numFmt w:val="decimal"/>
      <w:lvlText w:val="%1."/>
      <w:lvlJc w:val="left"/>
      <w:pPr>
        <w:ind w:left="720" w:hanging="360"/>
      </w:pPr>
    </w:lvl>
    <w:lvl w:ilvl="1" w:tplc="8F88DEBA">
      <w:numFmt w:val="decimal"/>
      <w:lvlText w:val=""/>
      <w:lvlJc w:val="left"/>
    </w:lvl>
    <w:lvl w:ilvl="2" w:tplc="120E24BE">
      <w:numFmt w:val="decimal"/>
      <w:lvlText w:val=""/>
      <w:lvlJc w:val="left"/>
    </w:lvl>
    <w:lvl w:ilvl="3" w:tplc="EFDE9AE4">
      <w:numFmt w:val="decimal"/>
      <w:lvlText w:val=""/>
      <w:lvlJc w:val="left"/>
    </w:lvl>
    <w:lvl w:ilvl="4" w:tplc="B114E398">
      <w:numFmt w:val="decimal"/>
      <w:lvlText w:val=""/>
      <w:lvlJc w:val="left"/>
    </w:lvl>
    <w:lvl w:ilvl="5" w:tplc="D0D86936">
      <w:numFmt w:val="decimal"/>
      <w:lvlText w:val=""/>
      <w:lvlJc w:val="left"/>
    </w:lvl>
    <w:lvl w:ilvl="6" w:tplc="A13E4824">
      <w:numFmt w:val="decimal"/>
      <w:lvlText w:val=""/>
      <w:lvlJc w:val="left"/>
    </w:lvl>
    <w:lvl w:ilvl="7" w:tplc="23CCB0C4">
      <w:numFmt w:val="decimal"/>
      <w:lvlText w:val=""/>
      <w:lvlJc w:val="left"/>
    </w:lvl>
    <w:lvl w:ilvl="8" w:tplc="F7867D14">
      <w:numFmt w:val="decimal"/>
      <w:lvlText w:val=""/>
      <w:lvlJc w:val="left"/>
    </w:lvl>
  </w:abstractNum>
  <w:num w:numId="1" w16cid:durableId="11715286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B4"/>
    <w:rsid w:val="000063B4"/>
    <w:rsid w:val="00077B92"/>
    <w:rsid w:val="007E1010"/>
    <w:rsid w:val="00813AFA"/>
    <w:rsid w:val="00B41A12"/>
    <w:rsid w:val="00E462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DD3F"/>
  <w15:docId w15:val="{3AD2AB48-24A2-4B0A-A572-601FB8BC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80" w:after="240"/>
      <w:outlineLvl w:val="0"/>
    </w:pPr>
    <w:rPr>
      <w:b/>
      <w:bCs/>
      <w:sz w:val="52"/>
      <w:szCs w:val="52"/>
    </w:rPr>
  </w:style>
  <w:style w:type="paragraph" w:styleId="Ttulo2">
    <w:name w:val="heading 2"/>
    <w:uiPriority w:val="9"/>
    <w:unhideWhenUsed/>
    <w:qFormat/>
    <w:pPr>
      <w:spacing w:before="360" w:after="180"/>
      <w:outlineLvl w:val="1"/>
    </w:pPr>
    <w:rPr>
      <w:b/>
      <w:bCs/>
      <w:sz w:val="36"/>
      <w:szCs w:val="36"/>
    </w:rPr>
  </w:style>
  <w:style w:type="paragraph" w:styleId="Ttulo3">
    <w:name w:val="heading 3"/>
    <w:uiPriority w:val="9"/>
    <w:unhideWhenUsed/>
    <w:qFormat/>
    <w:pPr>
      <w:spacing w:before="240"/>
      <w:outlineLvl w:val="2"/>
    </w:pPr>
    <w:rPr>
      <w:b/>
      <w:bCs/>
      <w:sz w:val="28"/>
      <w:szCs w:val="2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link w:val="Textodenotaderodap"/>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1204</Words>
  <Characters>6502</Characters>
  <Application>Microsoft Office Word</Application>
  <DocSecurity>0</DocSecurity>
  <Lines>54</Lines>
  <Paragraphs>15</Paragraphs>
  <ScaleCrop>false</ScaleCrop>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Angela Rabello</cp:lastModifiedBy>
  <cp:revision>4</cp:revision>
  <dcterms:created xsi:type="dcterms:W3CDTF">2026-09-14T15:28:00Z</dcterms:created>
  <dcterms:modified xsi:type="dcterms:W3CDTF">2026-09-14T15:32:00Z</dcterms:modified>
</cp:coreProperties>
</file>