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150"/>
        <w:jc w:val="center"/>
      </w:pPr>
      <w:r>
        <w:rPr>
          <w:b/>
          <w:bCs/>
          <w:color w:val="1F4E5F"/>
          <w:sz w:val="40"/>
          <w:szCs w:val="40"/>
        </w:rPr>
        <w:t xml:space="preserve">METRÓPOLES DO DANÚBIO</w:t>
      </w:r>
    </w:p>
    <w:p>
      <w:pPr>
        <w:spacing w:after="15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8 dias | VIVA Cruises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O cruzeiro parte de Viena rumo a Vác e Budapeste, na Hungria, segue até Bratislava, na Eslováquia, retorna à Áustria para conhecer Dürnstein, Melk e Linz, e volta a Viena — uma viagem que combina natureza, história e cultura ao longo do Rio Danúbio.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Como destaca a VIVA Cruises, esta viagem é "uma declaração de amor à beleza da Europa", passando por três capitais e cidades históricas que revelam a diversidade cultural e arquitetônica da Europa Central.</w:t>
      </w:r>
    </w:p>
    <w:p>
      <w:pPr>
        <w:spacing w:after="30" w:before="80"/>
        <w:jc w:val="center"/>
      </w:pPr>
      <w:r>
        <w:drawing>
          <wp:inline distT="0" distB="0" distL="0" distR="0">
            <wp:extent cx="3105150" cy="2076450"/>
            <wp:effectExtent t="0" r="0" b="0" l="0"/>
            <wp:docPr id="1" name="Igreja às margens do Danúbio em Viena no outono" descr="Igreja às margens do Danúbio em Viena no outono" title="Igreja às margens do Danúbio em Viena no out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Viena à beira do Danúbio, no outono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p>
      <w:pPr>
        <w:spacing w:after="90"/>
      </w:pPr>
      <w:r>
        <w:rPr>
          <w:i/>
          <w:iCs/>
          <w:color w:val="262626"/>
          <w:sz w:val="24"/>
          <w:szCs w:val="24"/>
        </w:rPr>
        <w:t xml:space="preserve">Embarque e desembarque em Viena. Desembarque após o café da manhã, no último dia.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1 – Viena (embarque)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2 – Viena (partida às 23h00)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3 – Vác (chegada às 13h00, partida às 20h30) / Budapeste (chegada às 22h00)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4 – Budapeste (partida às 18h00)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5 – Bratislava (chegada ao meio-dia, partida às 18h00)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6 – Dürnstein (chegada às 08h30, partida às 09h00) / Melk (chegada ao meio-dia, partida às 22h00)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7 – Linz (chegada às 08h00, partida às 18h00)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8 – Viena (chegada às 08h00, desembarque após o café da manhã)</w:t>
      </w:r>
    </w:p>
    <w:p>
      <w:pPr>
        <w:spacing w:after="90" w:before="90"/>
      </w:pPr>
      <w:r>
        <w:rPr>
          <w:i/>
          <w:iCs/>
          <w:color w:val="262626"/>
          <w:sz w:val="24"/>
          <w:szCs w:val="24"/>
        </w:rPr>
        <w:t xml:space="preserve">Observação: os horários de navegação pelo Danúbio podem variar; são indicados conforme informado pela VIVA Cruises.</w:t>
      </w:r>
    </w:p>
    <w:p>
      <w:pPr>
        <w:spacing w:after="30" w:before="80"/>
        <w:jc w:val="center"/>
      </w:pPr>
      <w:r>
        <w:drawing>
          <wp:inline distT="0" distB="0" distL="0" distR="0">
            <wp:extent cx="3295650" cy="2466975"/>
            <wp:effectExtent t="0" r="0" b="0" l="0"/>
            <wp:docPr id="1" name="Mapa do trajeto de Viena a Budapeste e Bratislava" descr="Mapa do trajeto de Viena a Budapeste e Bratislava" title="Mapa do trajeto de Viena a Budapeste e Bratisl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Viena, Vác, Budapeste e Bratislava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Ponto de embarque e desembarque, Viena encanta com seu centro histórico reconhecido pela UNESCO. Entre os destaques estão o Palácio de Schönbrunn, o Palácio de Belvedere, o Palácio de Hofburg e a Catedral de Santo Estêvão, além de museus renomados como o Albertina, o Kunsthistorisches Museum e o Leopold Museum.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Vác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Pequena cidade húngara às margens do Danúbio, Vác preserva uma bela arquitetura barroca e um centro histórico de charme tranquilo.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Budapeste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Conhecida como a "Pérola do Danúbio" e a "Paris do Leste", Budapeste reúne o imponente Parlamento húngaro, a Ponte das Correntes e a arquitetura Art Nouveau, além das tradicionais casas de banho termais. A Colina do Castelo, o Palácio Real e o Bastião dos Pescadores completam o cenário histórico da capital húngara, onde vale a pena experimentar o famoso Baumkuchen, especialidade local.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Bratislava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Capital da Eslováquia, Bratislava tem um charmoso centro histórico do século XVIII, livre de carros, com palácios barrocos, vielas medievais e a tradicional cerveja escura, servida nos cafés e bares locais. O Castelo de Bratislava, com terraço panorâmico, oferece a melhor vista da cidade e do Rio Danúbio.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Dürnstein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Charmosa cidade vinícola da região de Wachau, Dürnstein é conhecida pelas ruínas do Castelo de Kuenringerburg, onde Ricardo Coração de Leão ficou preso entre 1192 e 1193, e pela Abadia de Dürnstein, antigo mosteiro dos cônegos agostinianos extinto no fim do século XVIII e reconhecível por sua torre sineira azul e branca.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Melk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Considerada a "porta de entrada" do Vale de Wachau, Melk é dominada pela imponente Abadia de Melk, mosteiro beneditino desde 1089 e Patrimônio Mundial da UNESCO, verdadeira joia da arquitetura barroca às margens do Danúbio.</w:t>
      </w:r>
    </w:p>
    <w:p>
      <w:pPr>
        <w:spacing w:after="30" w:before="80"/>
        <w:jc w:val="center"/>
      </w:pPr>
      <w:r>
        <w:drawing>
          <wp:inline distT="0" distB="0" distL="0" distR="0">
            <wp:extent cx="6305550" cy="4048125"/>
            <wp:effectExtent t="0" r="0" b="0" l="0"/>
            <wp:docPr id="1" name="Abadia de Melk vista do Rio Danúbio" descr="Abadia de Melk vista do Rio Danúbio" title="Abadia de Melk vista do Rio Danúb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A Abadia de Melk, joia barroca às margens do Danúbio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Linz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Capital da Alta Áustria, Linz une tradição e modernidade em sua praça histórica, cercada de igrejas e fachadas históricas, e em seus tradicionais cafés, terra natal da mundialmente famosa Torta Linzer. O Pöstlingberg, alcançado a pé ou pela pitoresca ferrovia de montanha, oferece vistas panorâmicas da cidade, e sua igreja barroca de peregrinação e a atração Grottenbahn — um encantador mundo de contos de fadas — completam o passeio.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de múltiplos pratos, servidos à 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Bebidas alcoólicas e não alcoólicas selecionadas,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High Tea, uma vez por viagem.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Boas-vindas a bordo com espumante e frigobar reabastecido diariamente.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Garrafa de água reutilizável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Wi-Fi 5G gratuito em todo 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e taxas portuárias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Todas as excursões incluídas no roteiro.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Oferta Especial</w:t>
      </w:r>
    </w:p>
    <w:p>
      <w:pPr>
        <w:spacing w:after="120"/>
      </w:pPr>
      <w:r>
        <w:rPr>
          <w:i/>
          <w:iCs/>
          <w:color w:val="262626"/>
          <w:sz w:val="24"/>
          <w:szCs w:val="24"/>
        </w:rPr>
        <w:t xml:space="preserve">Promoção "Autumn Getaway": reservas efetuadas até 30 de setembro de 2026 têm direito a crédito de €200 para passagens aéreas, válido para embarques entre outubro e novembro de 2026.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8d175c26be28a2c3365fbc1855b5e83c680ea8f.jpg"/><Relationship Id="rId8" Type="http://schemas.openxmlformats.org/officeDocument/2006/relationships/image" Target="media/b314bdfb7cbddb635d5f3e6fcd14e97febdf39ba.jpg"/><Relationship Id="rId9" Type="http://schemas.openxmlformats.org/officeDocument/2006/relationships/image" Target="media/ee9f7d4212a0f55c1cf9143700e324f14538647d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2026-09-14T17:09:37.392Z</dcterms:created>
  <dcterms:modified xsi:type="dcterms:W3CDTF">2026-09-14T17:09:37.392Z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