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rFonts w:ascii="Calibri" w:cs="Calibri" w:eastAsia="Calibri" w:hAnsi="Calibri"/>
          <w:b/>
          <w:bCs/>
          <w:color w:val="1F4E5F"/>
          <w:sz w:val="40"/>
          <w:szCs w:val="40"/>
        </w:rPr>
        <w:t xml:space="preserve">LUZES DE NATAL NO DANÚBIO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B08D57"/>
          <w:sz w:val="22"/>
          <w:szCs w:val="22"/>
        </w:rPr>
        <w:t xml:space="preserve">Cruzeiro fluvial de 6 dias | VIVA Cruises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O cruzeiro parte de Viena rumo a Linz, Passau e Regensburg, chegando a Nuremberg — uma viagem a bordo do MS VIVA ENJOY que atravessa paisagens pitorescas, cidades históricas e os mercados de Natal do coração da Europa.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Roteiro que une o esplendor imperial de Viena, a Passau das três rios e o tradicional mercado de Natal de Nuremberg (forte apelo visual para redes sociais do cliente), com cidades declaradas Patrimônio Mundial da UNESCO em Viena e Regensburg, em formato all-inclusive. Bom encaixe para casais e famílias que buscam a atmosfera natalina europeia em dezembro.</w:t>
      </w:r>
    </w:p>
    <w:p>
      <w:pPr>
        <w:spacing w:after="40" w:before="120"/>
        <w:jc w:val="center"/>
      </w:pPr>
      <w:r>
        <w:drawing>
          <wp:inline distT="0" distB="0" distL="0" distR="0">
            <wp:extent cx="5305425" cy="2190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Atmosfera dos mercados de Natal às margens do Danúbio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color="auto" w:val="clea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Viena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Linz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Passau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06:30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Regensburg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11:30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Nuremberg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1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35%"/>
          </w:tcPr>
          <w:p>
            <w:r>
              <w:rPr>
                <w:rFonts w:ascii="Calibri" w:cs="Calibri" w:eastAsia="Calibri" w:hAnsi="Calibri"/>
                <w:b/>
                <w:bCs/>
                <w:color w:val="262626"/>
                <w:sz w:val="19"/>
                <w:szCs w:val="19"/>
              </w:rPr>
              <w:t xml:space="preserve">Nuremberg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Desembarque após o café da manhã, no último dia.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315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Mapa do trajeto — Meno e Danúbio, de Nuremberg a Viena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Viena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Viena, a capital da Áustria, é uma daquelas cidades que todo viajante deveria conhecer ao menos uma vez na vida. Com arquitetura magnífica, museus e teatros de fama mundial e belos espaços verdes, todo o centro histórico da cidade é reconhecido como Patrimônio Mundial da UNESCO. Vale a visita aos palácios de imperadores, reis e nobres, como o Palácio de Schönbrunn, o Belvedere e a Hofburg, além da Catedral de Santo Estêvão, seu principal cartão-postal.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Linz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Capital da Alta Áustria, Linz convida a passeios pela cidade velha, ao redor de sua praça principal, com igrejas, fachadas charmosas e lojinhas encantadoras. A cidade é famosa pela Linzer Torte, sua torta tradicional. Entre as atrações estão o Pöstlingberg, com vista panorâmica acessível por uma charmosa ferrovia de montanha, e a Grottenbahn, um encantador mundo de contos de fadas.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Passau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como a “Cidade dos Três Rios”, Passau fica no ponto de encontro do Danúbio, do Inn e do Ilz. Entre os principais pontos turísticos estão a Veste Oberhaus, uma imponente fortaleza do século XIII, e a Catedral de Santo Estêvão, com suas características cúpulas em formato de cebola e o maior órgão de catedral do mundo.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Regensburg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Patrimônio Mundial da UNESCO, Regensburg reúne mais de mil edificações históricas e é a única metrópole medieval preservada da Alemanha. A famosa Ponte de Pedra, do século XII, atravessa o Danúbio com 16 arcos ao longo de mais de 300 metros, enquanto uma catedral gótica do século XIII completa o cartão-postal da cidade.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800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Catedral e Ponte de Pedra de Regensburg, sobre o Danúbio, ao entardecer</w:t>
      </w:r>
    </w:p>
    <w:p>
      <w:pPr>
        <w:pStyle w:val="Heading2"/>
        <w:spacing w:after="70" w:before="180"/>
      </w:pPr>
      <w:r>
        <w:rPr>
          <w:rFonts w:ascii="Calibri" w:cs="Calibri" w:eastAsia="Calibri" w:hAnsi="Calibri"/>
          <w:b/>
          <w:bCs/>
          <w:color w:val="1F4E5F"/>
          <w:sz w:val="27"/>
          <w:szCs w:val="27"/>
        </w:rPr>
        <w:t xml:space="preserve">Nuremberg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Conhecida por sua arquitetura medieval, Nuremberg preserva as muralhas da cidade velha e o Castelo Imperial. Famosa por seu mercado de Natal, um dos mais tradicionais da Alemanha, a cidade reúne ainda atrações como a Casa de Albrecht Dürer e o Museu do Brinquedo.</w:t>
      </w:r>
    </w:p>
    <w:p>
      <w:pPr>
        <w:spacing w:after="40" w:before="120"/>
        <w:jc w:val="center"/>
      </w:pPr>
      <w:r>
        <w:drawing>
          <wp:inline distT="0" distB="0" distL="0" distR="0">
            <wp:extent cx="4210050" cy="2362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Margens do rio Pegnitz, no centro histórico de Nuremberg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Pensão completa, com cardápios gourmet em várias etapas servidos nas refeições, com mesa livre e horários flexíveis.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Bebidas premium incluídas, com espumante e bebidas alcoólicas selecionadas disponíveis o dia todo.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High Tea a bordo, com seleção de scones, sanduíches, doces e chás.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Internet 5G gratuita em todo o navio.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Gorjetas para toda a tripulação e taxas portuárias incluídas.</w:t>
      </w:r>
    </w:p>
    <w:p>
      <w:pPr>
        <w:pStyle w:val="Heading1"/>
        <w:pBdr>
          <w:bottom w:val="single" w:color="B08D57" w:sz="8" w:space="4"/>
        </w:pBdr>
        <w:spacing w:after="100" w:before="200"/>
      </w:pPr>
      <w:r>
        <w:rPr>
          <w:rFonts w:ascii="Calibri" w:cs="Calibri" w:eastAsia="Calibri" w:hAnsi="Calibri"/>
          <w:b/>
          <w:bCs/>
          <w:color w:val="1F4E5F"/>
          <w:sz w:val="34"/>
          <w:szCs w:val="34"/>
        </w:rPr>
        <w:t xml:space="preserve">Datas de Partida</w:t>
      </w:r>
    </w:p>
    <w:p>
      <w:pPr>
        <w:spacing w:after="120"/>
      </w:pPr>
      <w:r>
        <w:rPr>
          <w:rFonts w:ascii="Calibri" w:cs="Calibri" w:eastAsia="Calibri" w:hAnsi="Calibri"/>
          <w:color w:val="262626"/>
          <w:sz w:val="24"/>
          <w:szCs w:val="24"/>
        </w:rPr>
        <w:t xml:space="preserve">Data de embarque disponível: 6 a 11 de dezembro de 2026.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Após essas datas sob consulta.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1fa6cfd3777279e838601804404db892572a3c5.jpg"/><Relationship Id="rId8" Type="http://schemas.openxmlformats.org/officeDocument/2006/relationships/image" Target="media/29a5de6454f402952b23e0aff2498e1d572e7a12.png"/><Relationship Id="rId9" Type="http://schemas.openxmlformats.org/officeDocument/2006/relationships/image" Target="media/c99b7262433d9d74da5a9897b6741704ba888808.png"/><Relationship Id="rId10" Type="http://schemas.openxmlformats.org/officeDocument/2006/relationships/image" Target="media/7ae4427e9e1bcf65a86ce3bec8220830e5d88f4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2026-09-14T17:27:02.447Z</dcterms:created>
  <dcterms:modified xsi:type="dcterms:W3CDTF">2026-09-14T17:27:02.447Z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