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28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0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 xml:space="preserve"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44"/>
          <w:szCs w:val="44"/>
        </w:rPr>
        <w:t xml:space="preserve">RÉVEILLON ENCANTADO NO DANÚBIO</w:t>
      </w:r>
    </w:p>
    <w:p>
      <w:pPr>
        <w:spacing w:after="90" w:before="90"/>
        <w:jc w:val="center"/>
      </w:pPr>
      <w:r>
        <w:rPr>
          <w:rFonts w:ascii="Georgia" w:cs="Georgia" w:eastAsia="Georgia" w:hAnsi="Georgia"/>
          <w:b/>
          <w:bCs/>
          <w:color w:val="B08D57"/>
          <w:sz w:val="30"/>
          <w:szCs w:val="30"/>
        </w:rPr>
        <w:t xml:space="preserve">Danube Enchanting New Year's 2027</w:t>
      </w:r>
    </w:p>
    <w:p>
      <w:pPr>
        <w:spacing w:after="360" w:before="180"/>
        <w:jc w:val="center"/>
      </w:pPr>
      <w:r>
        <w:rPr>
          <w:i/>
          <w:iCs/>
          <w:color w:val="5A5A5A"/>
          <w:sz w:val="22"/>
          <w:szCs w:val="22"/>
        </w:rPr>
        <w:t xml:space="preserve">7 noites · Passau · Vale do Wachau · Budapeste · Viena · Dürnstein · Linz · Passau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4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2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Virada do ano em Viena, com fogos de artifício no Prater</w:t>
      </w:r>
    </w:p>
    <w:p>
      <w:pPr>
        <w:spacing w:before="12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Festa de Réveillon a bordo até a madrugada</w:t>
      </w:r>
    </w:p>
    <w:p>
      <w:pPr>
        <w:spacing w:before="12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Vale do Wachau — Patrimônio Mundial da UNESCO</w:t>
      </w:r>
    </w:p>
    <w:p>
      <w:pPr>
        <w:spacing w:before="12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Budapeste, a "Pérola do Danúbio"</w:t>
      </w:r>
    </w:p>
    <w:p>
      <w:pPr>
        <w:spacing w:before="12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Sistema Premium All-Inclusive a bordo</w:t>
      </w:r>
    </w:p>
    <w:p>
      <w:pPr>
        <w:spacing w:before="400"/>
        <w:jc w:val="center"/>
      </w:pPr>
      <w:r>
        <w:rPr>
          <w:b/>
          <w:bCs/>
          <w:color w:val="1F3552"/>
          <w:sz w:val="22"/>
          <w:szCs w:val="22"/>
        </w:rPr>
        <w:t xml:space="preserve">A bordo do A-ROSA · Navegação fluvial Premium All-Inclusive</w:t>
      </w:r>
    </w:p>
    <w:p>
      <w:pPr>
        <w:shd w:fill="1F3552" w:val="clear"/>
        <w:spacing w:after="0" w:before="44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8"/>
          <w:sz w:val="19"/>
          <w:szCs w:val="19"/>
        </w:rPr>
        <w:t xml:space="preserve">PASSAU  ·  WACHAU  ·  BUDAPESTE  ·  VIENA  ·  DÜRNSTEIN  ·  LINZ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100" w:before="20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SOBRE O ROTEIRO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Um cruzeiro fluvial de 7 noites pelo Danúbio para celebrar a virada do ano em Viena, com direito a fogos de artifício e festa a bordo até a madrugada. De Passau a Budapeste, pelo Vale do Wachau — Patrimônio Mundial da UNESCO —, com paradas em Dürnstein e Linz, um roteiro encantador para começar 2028 em grande estilo.</w:t>
      </w:r>
    </w:p>
    <w:p>
      <w:pPr>
        <w:spacing w:after="170" w:before="90"/>
        <w:jc w:val="center"/>
      </w:pPr>
      <w:r>
        <w:drawing>
          <wp:inline distT="0" distB="0" distL="0" distR="0">
            <wp:extent cx="4381500" cy="1419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100" w:before="20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ITINERÁRIO DIA A DIA</w:t>
      </w:r>
    </w:p>
    <w:p>
      <w:pPr>
        <w:shd w:fill="1F3552" w:val="clear"/>
        <w:spacing w:after="25" w:before="10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PASSAU (ALEMANHA) — 28/DEZ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Partida: 16h00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Embarque no navio A-ROSA em Passau, ponto de partida deste cruzeiro de Réveillon pelo Danúbio. Partida às 16h00.</w:t>
      </w:r>
    </w:p>
    <w:p>
      <w:pPr>
        <w:shd w:fill="1F3552" w:val="clear"/>
        <w:spacing w:after="25" w:before="10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DE NAVEGAÇÃO E VALE DO WACHAU — 29/DEZ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Navegação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de navegação tranquila pelo Vale do Wachau, Patrimônio Mundial da UNESCO, entre vinhedos e vilarejos históricos às margens do Danúbio.</w:t>
      </w:r>
    </w:p>
    <w:p>
      <w:pPr>
        <w:shd w:fill="1F3552" w:val="clear"/>
        <w:spacing w:after="25" w:before="10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BUDAPESTE (HUNGRIA) — 30/DEZ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9h00 · Partida: 13h30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Budapeste, a "Pérola do Danúbio", com tempo livre para conhecer a Ponte das Correntes e o imponente Parlamento à beira-rio.</w:t>
      </w:r>
    </w:p>
    <w:p>
      <w:pPr>
        <w:shd w:fill="1F3552" w:val="clear"/>
        <w:spacing w:after="25" w:before="10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VIENA (ÁUSTRIA) — 31/DEZ · VÉSPERA DE ANO NOVO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14h00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Viena na véspera de Ano Novo. A capital austríaca recebe os hóspedes com sua atmosfera festiva, pronta para os fogos de artifício no Prater e a virada do ano a bordo, com brinde, música e festa até a madrugada.</w:t>
      </w:r>
    </w:p>
    <w:p>
      <w:pPr>
        <w:shd w:fill="1F3552" w:val="clear"/>
        <w:spacing w:after="25" w:before="10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VIENA (ÁUSTRIA) — 01/JAN · ANO NOVO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Dia inteiro em Viena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Primeiro dia do ano inteiro livre em Viena: a história dos Habsburgos e de Sissi, os palácios imperiais e o charme da cidade para começar bem 2028.</w:t>
      </w:r>
    </w:p>
    <w:p>
      <w:pPr>
        <w:shd w:fill="1F3552" w:val="clear"/>
        <w:spacing w:after="25" w:before="10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DÜRNSTEIN (ÁUSTRIA) — 02/JAN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Partida de Viena: 6h00 · Dürnstein: 13h00–20h00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Partida de Viena pela manhã rumo a Dürnstein, charmoso vilarejo do Vale do Wachau conhecido por suas ruínas de castelo medieval e vistas deslumbrantes do rio.</w:t>
      </w:r>
    </w:p>
    <w:p>
      <w:pPr>
        <w:shd w:fill="1F3552" w:val="clear"/>
        <w:spacing w:after="25" w:before="10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7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LINZ (ÁUSTRIA) — 03/JAN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9h00 · Partida: 19h30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em Linz, cidade austríaca conhecida por sua arquitetura, vida cultural e pela tradicional Linzer Torte.</w:t>
      </w:r>
    </w:p>
    <w:p>
      <w:pPr>
        <w:shd w:fill="1F3552" w:val="clear"/>
        <w:spacing w:after="25" w:before="105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8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PASSAU (ALEMANHA) — 04/JAN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07h00 (desembarque)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Retorno a Passau pela manhã. Desembarque e fim dos serviços a bordo.</w:t>
      </w:r>
    </w:p>
    <w:p>
      <w:pPr>
        <w:spacing w:after="70" w:before="110"/>
        <w:jc w:val="center"/>
      </w:pPr>
      <w:r>
        <w:drawing>
          <wp:inline distT="0" distB="0" distL="0" distR="0">
            <wp:extent cx="2190750" cy="1457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drawing>
          <wp:inline distT="0" distB="0" distL="0" distR="0">
            <wp:extent cx="2495550" cy="1457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70"/>
        <w:jc w:val="center"/>
      </w:pPr>
      <w:r>
        <w:rPr>
          <w:i/>
          <w:iCs/>
          <w:color w:val="5A5A5A"/>
          <w:sz w:val="17"/>
          <w:szCs w:val="17"/>
        </w:rPr>
        <w:t xml:space="preserve">Bastião dos Pescadores em Budapeste e paisagem de inverno às margens do Danúbio</w:t>
      </w:r>
    </w:p>
    <w:p>
      <w:pPr>
        <w:pBdr>
          <w:bottom w:val="single" w:color="B08D57" w:sz="8" w:space="4"/>
        </w:pBdr>
        <w:spacing w:after="100" w:before="20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PRINCIPAIS SERVIÇOS INCLUÍDOS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Pensão completa a bordo: café da manhã, almoço e jantar (buffet), mais lanche de embarque e café da tarde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Bebidas durante o horário do bar: água, refrigerantes, sucos, chope, cerveja sem álcool, espumante e vinhos branco e tinto A-ROSA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Celebração de Ano Novo a bordo, com brinde, música e festa até a madrugada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Uso gratuito de sauna e academia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Serviço de quarto durante o horário do bar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Condições especiais em tratamentos de spa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Roupões e amenidades de banho mediante solicitação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Aplicativo A-ROSA com informações da viagem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Uma alteração de reserva gratuita até 30 dias antes do embarque</w:t>
      </w:r>
    </w:p>
    <w:p>
      <w:pPr>
        <w:pBdr>
          <w:bottom w:val="single" w:color="B08D57" w:sz="8" w:space="4"/>
        </w:pBdr>
        <w:spacing w:after="100" w:before="20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DATAS DE EMBARQUE E PREÇOS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Saída única de 28 de dezembro de 2027 a 4 de janeiro de 2028, a bordo dos navios A-ROSA BELLA e A-ROSA RIVA. Preços por pessoa, em cabine dupla, em euros, a partir de:</w:t>
      </w:r>
    </w:p>
    <w:p>
      <w:pPr>
        <w:spacing w:after="70" w:before="130"/>
      </w:pPr>
      <w:r>
        <w:rPr>
          <w:rFonts w:ascii="Georgia" w:cs="Georgia" w:eastAsia="Georgia" w:hAnsi="Georgia"/>
          <w:b/>
          <w:bCs/>
          <w:color w:val="B08D57"/>
          <w:sz w:val="21"/>
          <w:szCs w:val="21"/>
        </w:rPr>
        <w:t xml:space="preserve">A-ROSA BELLA — a partir de € 1.461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200"/>
        <w:gridCol w:w="2400"/>
      </w:tblGrid>
      <w:tr>
        <w:trPr>
          <w:cantSplit/>
          <w:tblHeader/>
        </w:trPr>
        <w:tc>
          <w:tcPr>
            <w:tcW w:type="dxa" w:w="2400"/>
            <w:shd w:fill="1F3552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Categoria</w:t>
            </w:r>
          </w:p>
        </w:tc>
        <w:tc>
          <w:tcPr>
            <w:tcW w:type="dxa" w:w="6200"/>
            <w:shd w:fill="1F3552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Descrição</w:t>
            </w:r>
          </w:p>
        </w:tc>
        <w:tc>
          <w:tcPr>
            <w:tcW w:type="dxa" w:w="2400"/>
            <w:shd w:fill="1F3552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Preço (pp)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Categoria S</w:t>
            </w:r>
          </w:p>
        </w:tc>
        <w:tc>
          <w:tcPr>
            <w:tcW w:type="dxa" w:w="62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Cabine externa dupla com janela — Deck 1</w:t>
            </w:r>
          </w:p>
        </w:tc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€ 1.461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Categoria A</w:t>
            </w:r>
          </w:p>
        </w:tc>
        <w:tc>
          <w:tcPr>
            <w:tcW w:type="dxa" w:w="62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Cabine externa dupla com janela — Deck 1</w:t>
            </w:r>
          </w:p>
        </w:tc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€ 1.611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Categoria B</w:t>
            </w:r>
          </w:p>
        </w:tc>
        <w:tc>
          <w:tcPr>
            <w:tcW w:type="dxa" w:w="62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Cabine externa dupla com janela panorâmica — Deck 3</w:t>
            </w:r>
          </w:p>
        </w:tc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€ 1.811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Categoria C</w:t>
            </w:r>
          </w:p>
        </w:tc>
        <w:tc>
          <w:tcPr>
            <w:tcW w:type="dxa" w:w="62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Cabine externa dupla com varanda Juliette — Deck 2</w:t>
            </w:r>
          </w:p>
        </w:tc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€ 2.011</w:t>
            </w:r>
          </w:p>
        </w:tc>
      </w:tr>
    </w:tbl>
    <w:p>
      <w:pPr>
        <w:spacing w:after="70" w:before="130"/>
      </w:pPr>
      <w:r>
        <w:rPr>
          <w:rFonts w:ascii="Georgia" w:cs="Georgia" w:eastAsia="Georgia" w:hAnsi="Georgia"/>
          <w:b/>
          <w:bCs/>
          <w:color w:val="B08D57"/>
          <w:sz w:val="21"/>
          <w:szCs w:val="21"/>
        </w:rPr>
        <w:t xml:space="preserve">A-ROSA RIVA — a partir de € 1.461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200"/>
        <w:gridCol w:w="2400"/>
      </w:tblGrid>
      <w:tr>
        <w:trPr>
          <w:cantSplit/>
          <w:tblHeader/>
        </w:trPr>
        <w:tc>
          <w:tcPr>
            <w:tcW w:type="dxa" w:w="2400"/>
            <w:shd w:fill="1F3552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Categoria</w:t>
            </w:r>
          </w:p>
        </w:tc>
        <w:tc>
          <w:tcPr>
            <w:tcW w:type="dxa" w:w="6200"/>
            <w:shd w:fill="1F3552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Descrição</w:t>
            </w:r>
          </w:p>
        </w:tc>
        <w:tc>
          <w:tcPr>
            <w:tcW w:type="dxa" w:w="2400"/>
            <w:shd w:fill="1F3552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Preço (pp)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Categoria S</w:t>
            </w:r>
          </w:p>
        </w:tc>
        <w:tc>
          <w:tcPr>
            <w:tcW w:type="dxa" w:w="62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Cabine externa dupla com janela — Deck 1</w:t>
            </w:r>
          </w:p>
        </w:tc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€ 1.461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Categoria A</w:t>
            </w:r>
          </w:p>
        </w:tc>
        <w:tc>
          <w:tcPr>
            <w:tcW w:type="dxa" w:w="62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Cabine externa dupla com janela e cama adicional — Deck 1</w:t>
            </w:r>
          </w:p>
        </w:tc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€ 1.561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Categoria B</w:t>
            </w:r>
          </w:p>
        </w:tc>
        <w:tc>
          <w:tcPr>
            <w:tcW w:type="dxa" w:w="62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Cabine externa dupla com janela panorâmica — Deck 3</w:t>
            </w:r>
          </w:p>
        </w:tc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€ 1.811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Categoria C</w:t>
            </w:r>
          </w:p>
        </w:tc>
        <w:tc>
          <w:tcPr>
            <w:tcW w:type="dxa" w:w="62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Cabine externa dupla com varanda Juliette — Deck 2</w:t>
            </w:r>
          </w:p>
        </w:tc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€ 1.961</w:t>
            </w:r>
          </w:p>
        </w:tc>
      </w:tr>
    </w:tbl>
    <w:p>
      <w:pPr>
        <w:spacing w:after="120" w:before="12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 xml:space="preserve">preços por pessoa, em cabine dupla, sujeitos a disponibilidade e alteração sem aviso prévio. Há condições especiais para reservas antecipadas. Consulte condições, categorias de cabine e valores atualizados no momento da reserva.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90"/>
        <w:jc w:val="center"/>
      </w:pPr>
      <w:r>
        <w:rPr>
          <w:rFonts w:ascii="Georgia" w:cs="Georgia" w:eastAsia="Georgia" w:hAnsi="Georgia"/>
          <w:b/>
          <w:bCs/>
          <w:color w:val="1F3552"/>
          <w:sz w:val="24"/>
          <w:szCs w:val="24"/>
        </w:rPr>
        <w:t xml:space="preserve">Reserve seu lugar nesse Réveillon encantado pelo Danúbio</w:t>
      </w:r>
      <w:r>
        <w:rPr>
          <w:i/>
          <w:iCs/>
          <w:color w:val="5A5A5A"/>
          <w:sz w:val="20"/>
          <w:szCs w:val="20"/>
        </w:rPr>
        <w:br/>
        <w:t xml:space="preserve">Consulte cabines, disponibilidade e condições especiais de pagamento.</w:t>
      </w:r>
    </w:p>
    <w:sectPr>
      <w:headerReference w:type="default" r:id="rId7"/>
      <w:footerReference w:type="default" r:id="rId8"/>
      <w:pgSz w:w="11906" w:h="16838" w:orient="portrait"/>
      <w:pgMar w:top="400" w:right="900" w:bottom="4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 xml:space="preserve">Réveillon Encantado no Danúbio · Danube Enchanting New Year's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7382d152095f7c6ffdc8803b6cac75a177d34cae.jpg"/><Relationship Id="rId10" Type="http://schemas.openxmlformats.org/officeDocument/2006/relationships/image" Target="media/d0525450f6267ecf26818caed9cefa3bc6064fdd.jpg"/><Relationship Id="rId11" Type="http://schemas.openxmlformats.org/officeDocument/2006/relationships/image" Target="media/51335934b1a31beec8718716b1b1f05a4ce12d7a.jpg"/><Relationship Id="rId12" Type="http://schemas.openxmlformats.org/officeDocument/2006/relationships/image" Target="media/22fb0808ae78bea4a1bf846249613f7673977b5d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2026-09-18T17:05:37.625Z</dcterms:created>
  <dcterms:modified xsi:type="dcterms:W3CDTF">2026-09-18T17:05:37.630Z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