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6667500" cy="37623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80"/>
        <w:jc w:val="center"/>
      </w:pPr>
      <w:r>
        <w:rPr>
          <w:rFonts w:ascii="Georgia" w:cs="Georgia" w:eastAsia="Georgia" w:hAnsi="Georgia"/>
          <w:b/>
          <w:bCs/>
          <w:color w:val="B08D57"/>
          <w:spacing w:val="20"/>
          <w:sz w:val="24"/>
          <w:szCs w:val="24"/>
        </w:rPr>
        <w:t xml:space="preserve">ROTEIRO DE CRUZEIRO FLUVIAL</w:t>
      </w:r>
    </w:p>
    <w:p>
      <w:pPr>
        <w:spacing w:before="200"/>
        <w:jc w:val="center"/>
      </w:pPr>
      <w:r>
        <w:rPr>
          <w:rFonts w:ascii="Georgia" w:cs="Georgia" w:eastAsia="Georgia" w:hAnsi="Georgia"/>
          <w:b/>
          <w:bCs/>
          <w:color w:val="1F3552"/>
          <w:sz w:val="56"/>
          <w:szCs w:val="56"/>
        </w:rPr>
        <w:t xml:space="preserve">CRUZEIRO PELO DANÚBIO</w:t>
      </w:r>
    </w:p>
    <w:p>
      <w:pPr>
        <w:spacing w:after="100" w:before="100"/>
        <w:jc w:val="center"/>
      </w:pPr>
      <w:r>
        <w:rPr>
          <w:rFonts w:ascii="Georgia" w:cs="Georgia" w:eastAsia="Georgia" w:hAnsi="Georgia"/>
          <w:b/>
          <w:bCs/>
          <w:color w:val="B08D57"/>
          <w:sz w:val="36"/>
          <w:szCs w:val="36"/>
        </w:rPr>
        <w:t xml:space="preserve">Danube Discovery 2027</w:t>
      </w:r>
    </w:p>
    <w:p>
      <w:pPr>
        <w:spacing w:after="400" w:before="200"/>
        <w:jc w:val="center"/>
      </w:pPr>
      <w:r>
        <w:rPr>
          <w:i/>
          <w:iCs/>
          <w:color w:val="5A5A5A"/>
          <w:sz w:val="22"/>
          <w:szCs w:val="22"/>
        </w:rPr>
        <w:t xml:space="preserve">5 noites · Passau · Vale do Wachau · Viena · Bratislava · Krems · Linz · Passau</w:t>
      </w:r>
    </w:p>
    <w:p>
      <w:pPr>
        <w:pBdr>
          <w:top w:val="single" w:color="B08D57" w:sz="6" w:space="8"/>
        </w:pBdr>
        <w:spacing w:before="0"/>
        <w:jc w:val="center"/>
      </w:pPr>
    </w:p>
    <w:p>
      <w:pPr>
        <w:spacing w:before="380"/>
        <w:jc w:val="center"/>
      </w:pPr>
      <w:r>
        <w:rPr>
          <w:rFonts w:ascii="Georgia" w:cs="Georgia" w:eastAsia="Georgia" w:hAnsi="Georgia"/>
          <w:b/>
          <w:bCs/>
          <w:color w:val="1F3552"/>
          <w:spacing w:val="10"/>
          <w:sz w:val="22"/>
          <w:szCs w:val="22"/>
        </w:rPr>
        <w:t xml:space="preserve">DESTAQUES DA VIAGEM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Vale do Wachau — Patrimônio Mundial da UNESCO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Viena: Palácio de Hofburg e roda-gigante Riesenrad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Bratislava, a mais jovem capital da Europa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Excursão à Abadia de Melk, a partir de Krems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Sistema All-Inclusive Premium a bordo</w:t>
      </w:r>
    </w:p>
    <w:p>
      <w:pPr>
        <w:spacing w:before="440"/>
        <w:jc w:val="center"/>
      </w:pPr>
      <w:r>
        <w:rPr>
          <w:b/>
          <w:bCs/>
          <w:color w:val="1F3552"/>
          <w:sz w:val="22"/>
          <w:szCs w:val="22"/>
        </w:rPr>
        <w:t xml:space="preserve">A bordo do A-ROSA · Navegação fluvial Premium All-Inclusive</w:t>
      </w:r>
    </w:p>
    <w:p>
      <w:pPr>
        <w:shd w:fill="1F3552" w:val="clear"/>
        <w:spacing w:after="0" w:before="500" w:line="700"/>
        <w:jc w:val="center"/>
      </w:pPr>
      <w:r>
        <w:rPr>
          <w:rFonts w:ascii="Georgia" w:cs="Georgia" w:eastAsia="Georgia" w:hAnsi="Georgia"/>
          <w:b/>
          <w:bCs/>
          <w:color w:val="FFFFFF"/>
          <w:spacing w:val="10"/>
          <w:sz w:val="20"/>
          <w:szCs w:val="20"/>
        </w:rPr>
        <w:t xml:space="preserve">PASSAU  ·  WACHAU  ·  VIENA  ·  BRATISLAVA  ·  KREMS  ·  LINZ</w:t>
      </w:r>
    </w:p>
    <w:p>
      <w:pPr>
        <w:sectPr>
          <w:pgSz w:w="11906" w:h="16838" w:orient="portrait"/>
          <w:pgMar w:top="0" w:right="0" w:bottom="0" w:left="0" w:header="708" w:footer="708" w:gutter="0"/>
          <w:pgNumType/>
          <w:docGrid w:linePitch="360"/>
        </w:sectPr>
      </w:pPr>
    </w:p>
    <w:p>
      <w:pPr>
        <w:pBdr>
          <w:bottom w:val="single" w:color="B08D57" w:sz="8" w:space="4"/>
        </w:pBdr>
        <w:spacing w:after="110" w:before="22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SOBRE O ROTEIRO</w:t>
      </w:r>
    </w:p>
    <w:p>
      <w:pPr>
        <w:spacing w:after="90" w:line="264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Um cruzeiro fluvial de 5 noites pelo Danúbio, passando pelo Vale do Wachau, Patrimônio Mundial da UNESCO, e visitando Viena, Bratislava, Krems e Linz. Um roteiro completo que une paisagens deslumbrantes, cidades históricas e a vibrante Bratislava, a mais jovem capital da Europa.</w:t>
      </w:r>
    </w:p>
    <w:p>
      <w:pPr>
        <w:spacing w:after="200" w:before="100"/>
        <w:jc w:val="center"/>
      </w:pPr>
      <w:r>
        <w:drawing>
          <wp:inline distT="0" distB="0" distL="0" distR="0">
            <wp:extent cx="4953000" cy="1847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08D57" w:sz="8" w:space="4"/>
        </w:pBdr>
        <w:spacing w:after="110" w:before="22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ITINERÁRIO DIA A DIA</w:t>
      </w:r>
    </w:p>
    <w:p>
      <w:pPr>
        <w:shd w:fill="1F3552" w:val="clear"/>
        <w:spacing w:after="30" w:before="12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PASSAU (ALEMANHA)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Partida: 16h00</w:t>
      </w:r>
    </w:p>
    <w:p>
      <w:pPr>
        <w:spacing w:after="90" w:line="264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Embarque no navio A-ROSA em Passau, cidade universitária que combina o charme do centro histórico e a tradição eclesiástica com uma energia jovem e moderna. Partida às 16h00.</w:t>
      </w:r>
    </w:p>
    <w:p>
      <w:pPr>
        <w:shd w:fill="1F3552" w:val="clear"/>
        <w:spacing w:after="30" w:before="12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2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VALE DO WACHAU E VIENA (ÁUSTRIA)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Chegada a Viena: 14h00 · Partida: 23h59</w:t>
      </w:r>
    </w:p>
    <w:p>
      <w:pPr>
        <w:spacing w:after="90" w:line="264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Navegação pelo Vale do Wachau, Patrimônio Mundial da UNESCO, entre Melk e Krems. Chegada a Viena às 14h00, com tempo livre para visitar o Palácio de Hofburg, a roda-gigante Riesenrad e os tradicionais cafés vienenses. Partida à noite.</w:t>
      </w:r>
    </w:p>
    <w:p>
      <w:pPr>
        <w:shd w:fill="1F3552" w:val="clear"/>
        <w:spacing w:after="30" w:before="12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3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BRATISLAVA (ESLOVÁQUIA)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Chegada: 04h00 · Partida: 20h30</w:t>
      </w:r>
    </w:p>
    <w:p>
      <w:pPr>
        <w:spacing w:after="90" w:line="264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Chegada de madrugada a Bratislava, a mais jovem capital da Europa, onde culturas se encontram em meio a uma arquitetura barroca e rococó.</w:t>
      </w:r>
    </w:p>
    <w:p>
      <w:pPr>
        <w:shd w:fill="1F3552" w:val="clear"/>
        <w:spacing w:after="30" w:before="12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4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KREMS (ÁUSTRIA)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Chegada: 12h00 · Partida: 18h00</w:t>
      </w:r>
    </w:p>
    <w:p>
      <w:pPr>
        <w:spacing w:after="90" w:line="264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Parada em Krems, com excursão opcional à Abadia de Melk, tradicional mosteiro beneditino no coração do Wachau.</w:t>
      </w:r>
    </w:p>
    <w:p>
      <w:pPr>
        <w:shd w:fill="1F3552" w:val="clear"/>
        <w:spacing w:after="30" w:before="12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5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LINZ (ÁUSTRIA)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Chegada: 08h00 · Partida: 19h30</w:t>
      </w:r>
    </w:p>
    <w:p>
      <w:pPr>
        <w:spacing w:after="90" w:line="264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Dia em Linz, cidade moderna e cosmopolita, com suas atrações culturais e a tradicional torta Linzer.</w:t>
      </w:r>
    </w:p>
    <w:p>
      <w:pPr>
        <w:shd w:fill="1F3552" w:val="clear"/>
        <w:spacing w:after="30" w:before="12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6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PASSAU (ALEMANHA)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Chegada: 07h00 (desembarque)</w:t>
      </w:r>
    </w:p>
    <w:p>
      <w:pPr>
        <w:spacing w:after="90" w:line="264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Retorno a Passau pela manhã. Desembarque e fim dos serviços a bordo.</w:t>
      </w:r>
    </w:p>
    <w:p>
      <w:pPr>
        <w:spacing w:after="80" w:before="140"/>
        <w:jc w:val="center"/>
      </w:pPr>
      <w:r>
        <w:drawing>
          <wp:inline distT="0" distB="0" distL="0" distR="0">
            <wp:extent cx="2238375" cy="1266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drawing>
          <wp:inline distT="0" distB="0" distL="0" distR="0">
            <wp:extent cx="2238375" cy="1133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5A5A5A"/>
          <w:sz w:val="17"/>
          <w:szCs w:val="17"/>
        </w:rPr>
        <w:t xml:space="preserve">Kursalon em Viena e vista de Linz</w:t>
      </w:r>
    </w:p>
    <w:p>
      <w:pPr>
        <w:pBdr>
          <w:bottom w:val="single" w:color="B08D57" w:sz="8" w:space="4"/>
        </w:pBdr>
        <w:spacing w:after="110" w:before="22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PRINCIPAIS SERVIÇOS INCLUÍDOS</w:t>
      </w:r>
    </w:p>
    <w:p>
      <w:pPr>
        <w:pStyle w:val="ListParagraph"/>
        <w:numPr>
          <w:ilvl w:val="0"/>
          <w:numId w:val="2"/>
        </w:numPr>
        <w:spacing w:after="45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Pensão completa a bordo: café da manhã, almoço e jantar (buffet), mais lanche de embarque e café da tarde</w:t>
      </w:r>
    </w:p>
    <w:p>
      <w:pPr>
        <w:pStyle w:val="ListParagraph"/>
        <w:numPr>
          <w:ilvl w:val="0"/>
          <w:numId w:val="2"/>
        </w:numPr>
        <w:spacing w:after="45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Bebidas durante o horário do bar: água, refrigerantes, sucos, cerveja, espumante e vinhos A-ROSA</w:t>
      </w:r>
    </w:p>
    <w:p>
      <w:pPr>
        <w:pStyle w:val="ListParagraph"/>
        <w:numPr>
          <w:ilvl w:val="0"/>
          <w:numId w:val="2"/>
        </w:numPr>
        <w:spacing w:after="45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Café e chá no café da manhã</w:t>
      </w:r>
    </w:p>
    <w:p>
      <w:pPr>
        <w:pStyle w:val="ListParagraph"/>
        <w:numPr>
          <w:ilvl w:val="0"/>
          <w:numId w:val="2"/>
        </w:numPr>
        <w:spacing w:after="45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Uma alteração de reserva gratuita até 30 dias antes do embarque</w:t>
      </w:r>
    </w:p>
    <w:p>
      <w:pPr>
        <w:pStyle w:val="ListParagraph"/>
        <w:numPr>
          <w:ilvl w:val="0"/>
          <w:numId w:val="2"/>
        </w:numPr>
        <w:spacing w:after="45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Uso gratuito de sauna, academia e área fitness</w:t>
      </w:r>
    </w:p>
    <w:p>
      <w:pPr>
        <w:pStyle w:val="ListParagraph"/>
        <w:numPr>
          <w:ilvl w:val="0"/>
          <w:numId w:val="2"/>
        </w:numPr>
        <w:spacing w:after="45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Condições especiais em tratamentos de spa</w:t>
      </w:r>
    </w:p>
    <w:p>
      <w:pPr>
        <w:pStyle w:val="ListParagraph"/>
        <w:numPr>
          <w:ilvl w:val="0"/>
          <w:numId w:val="2"/>
        </w:numPr>
        <w:spacing w:after="45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Serviço de quarto a bordo</w:t>
      </w:r>
    </w:p>
    <w:p>
      <w:pPr>
        <w:pStyle w:val="ListParagraph"/>
        <w:numPr>
          <w:ilvl w:val="0"/>
          <w:numId w:val="2"/>
        </w:numPr>
        <w:spacing w:after="45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Aplicativo A-ROSA com informações da viagem</w:t>
      </w:r>
    </w:p>
    <w:p>
      <w:pPr>
        <w:pStyle w:val="ListParagraph"/>
        <w:numPr>
          <w:ilvl w:val="0"/>
          <w:numId w:val="2"/>
        </w:numPr>
        <w:spacing w:after="45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Equipe de bordo em língua inglesa</w:t>
      </w:r>
    </w:p>
    <w:p>
      <w:pPr>
        <w:pStyle w:val="ListParagraph"/>
        <w:numPr>
          <w:ilvl w:val="0"/>
          <w:numId w:val="2"/>
        </w:numPr>
        <w:spacing w:after="45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Traslados de aeroporto/estação quando reservados junto à A-ROSA</w:t>
      </w:r>
    </w:p>
    <w:p>
      <w:pPr>
        <w:pStyle w:val="ListParagraph"/>
        <w:numPr>
          <w:ilvl w:val="0"/>
          <w:numId w:val="2"/>
        </w:numPr>
        <w:spacing w:after="45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Crianças até 11 anos viajam gratuitamente no Deck 11; jovens de 12 a 15 anos pagam tarifa fixa</w:t>
      </w:r>
    </w:p>
    <w:p>
      <w:pPr>
        <w:pBdr>
          <w:bottom w:val="single" w:color="B08D57" w:sz="8" w:space="4"/>
        </w:pBdr>
        <w:spacing w:after="110" w:before="22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DATAS DE EMBARQUE E PREÇOS</w:t>
      </w:r>
    </w:p>
    <w:p>
      <w:pPr>
        <w:spacing w:after="90" w:line="264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Datas de saída disponíveis em março, outubro e novembro de 2027, a bordo dos navios A-ROSA DONNA, A-ROSA MIA, A-ROSA BELLA e A-ROSA RIVA. Preços por pessoa, em euros, a partir de: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4400"/>
        <w:gridCol w:w="2400"/>
      </w:tblGrid>
      <w:tr>
        <w:trPr>
          <w:cantSplit/>
          <w:tblHeader/>
        </w:trPr>
        <w:tc>
          <w:tcPr>
            <w:tcW w:type="dxa" w:w="4200"/>
            <w:shd w:fill="1F3552" w:val="clear"/>
            <w:tcMar>
              <w:top w:type="dxa" w:w="45"/>
              <w:left w:type="dxa" w:w="120"/>
              <w:bottom w:type="dxa" w:w="45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Data de embarque</w:t>
            </w:r>
          </w:p>
        </w:tc>
        <w:tc>
          <w:tcPr>
            <w:tcW w:type="dxa" w:w="4400"/>
            <w:shd w:fill="1F3552" w:val="clear"/>
            <w:tcMar>
              <w:top w:type="dxa" w:w="45"/>
              <w:left w:type="dxa" w:w="120"/>
              <w:bottom w:type="dxa" w:w="45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Embarcação</w:t>
            </w:r>
          </w:p>
        </w:tc>
        <w:tc>
          <w:tcPr>
            <w:tcW w:type="dxa" w:w="2400"/>
            <w:shd w:fill="1F3552" w:val="clear"/>
            <w:tcMar>
              <w:top w:type="dxa" w:w="45"/>
              <w:left w:type="dxa" w:w="120"/>
              <w:bottom w:type="dxa" w:w="4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A partir de (pp)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45"/>
              <w:left w:type="dxa" w:w="120"/>
              <w:bottom w:type="dxa" w:w="45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15 a 20/mar/2027</w:t>
            </w:r>
          </w:p>
        </w:tc>
        <w:tc>
          <w:tcPr>
            <w:tcW w:type="dxa" w:w="4400"/>
            <w:tcMar>
              <w:top w:type="dxa" w:w="45"/>
              <w:left w:type="dxa" w:w="120"/>
              <w:bottom w:type="dxa" w:w="45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MIA</w:t>
            </w:r>
          </w:p>
        </w:tc>
        <w:tc>
          <w:tcPr>
            <w:tcW w:type="dxa" w:w="2400"/>
            <w:tcMar>
              <w:top w:type="dxa" w:w="45"/>
              <w:left w:type="dxa" w:w="120"/>
              <w:bottom w:type="dxa" w:w="4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€ 618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45"/>
              <w:left w:type="dxa" w:w="120"/>
              <w:bottom w:type="dxa" w:w="45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20 a 25/mar/2027</w:t>
            </w:r>
          </w:p>
        </w:tc>
        <w:tc>
          <w:tcPr>
            <w:tcW w:type="dxa" w:w="4400"/>
            <w:tcMar>
              <w:top w:type="dxa" w:w="45"/>
              <w:left w:type="dxa" w:w="120"/>
              <w:bottom w:type="dxa" w:w="45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MIA</w:t>
            </w:r>
          </w:p>
        </w:tc>
        <w:tc>
          <w:tcPr>
            <w:tcW w:type="dxa" w:w="2400"/>
            <w:tcMar>
              <w:top w:type="dxa" w:w="45"/>
              <w:left w:type="dxa" w:w="120"/>
              <w:bottom w:type="dxa" w:w="4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€ 738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45"/>
              <w:left w:type="dxa" w:w="120"/>
              <w:bottom w:type="dxa" w:w="45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22 a 27/mar/2027</w:t>
            </w:r>
          </w:p>
        </w:tc>
        <w:tc>
          <w:tcPr>
            <w:tcW w:type="dxa" w:w="4400"/>
            <w:tcMar>
              <w:top w:type="dxa" w:w="45"/>
              <w:left w:type="dxa" w:w="120"/>
              <w:bottom w:type="dxa" w:w="45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BELLA</w:t>
            </w:r>
          </w:p>
        </w:tc>
        <w:tc>
          <w:tcPr>
            <w:tcW w:type="dxa" w:w="2400"/>
            <w:tcMar>
              <w:top w:type="dxa" w:w="45"/>
              <w:left w:type="dxa" w:w="120"/>
              <w:bottom w:type="dxa" w:w="4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€ 898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45"/>
              <w:left w:type="dxa" w:w="120"/>
              <w:bottom w:type="dxa" w:w="45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27/mar a 01/abr/2027</w:t>
            </w:r>
          </w:p>
        </w:tc>
        <w:tc>
          <w:tcPr>
            <w:tcW w:type="dxa" w:w="4400"/>
            <w:tcMar>
              <w:top w:type="dxa" w:w="45"/>
              <w:left w:type="dxa" w:w="120"/>
              <w:bottom w:type="dxa" w:w="45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BELLA</w:t>
            </w:r>
          </w:p>
        </w:tc>
        <w:tc>
          <w:tcPr>
            <w:tcW w:type="dxa" w:w="2400"/>
            <w:tcMar>
              <w:top w:type="dxa" w:w="45"/>
              <w:left w:type="dxa" w:w="120"/>
              <w:bottom w:type="dxa" w:w="4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€ 1.003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45"/>
              <w:left w:type="dxa" w:w="120"/>
              <w:bottom w:type="dxa" w:w="45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26 a 31/out/2027</w:t>
            </w:r>
          </w:p>
        </w:tc>
        <w:tc>
          <w:tcPr>
            <w:tcW w:type="dxa" w:w="4400"/>
            <w:tcMar>
              <w:top w:type="dxa" w:w="45"/>
              <w:left w:type="dxa" w:w="120"/>
              <w:bottom w:type="dxa" w:w="45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BELLA</w:t>
            </w:r>
          </w:p>
        </w:tc>
        <w:tc>
          <w:tcPr>
            <w:tcW w:type="dxa" w:w="2400"/>
            <w:tcMar>
              <w:top w:type="dxa" w:w="45"/>
              <w:left w:type="dxa" w:w="120"/>
              <w:bottom w:type="dxa" w:w="4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€ 698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45"/>
              <w:left w:type="dxa" w:w="120"/>
              <w:bottom w:type="dxa" w:w="45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30/out a 04/nov/2027</w:t>
            </w:r>
          </w:p>
        </w:tc>
        <w:tc>
          <w:tcPr>
            <w:tcW w:type="dxa" w:w="4400"/>
            <w:tcMar>
              <w:top w:type="dxa" w:w="45"/>
              <w:left w:type="dxa" w:w="120"/>
              <w:bottom w:type="dxa" w:w="45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DONNA</w:t>
            </w:r>
          </w:p>
        </w:tc>
        <w:tc>
          <w:tcPr>
            <w:tcW w:type="dxa" w:w="2400"/>
            <w:tcMar>
              <w:top w:type="dxa" w:w="45"/>
              <w:left w:type="dxa" w:w="120"/>
              <w:bottom w:type="dxa" w:w="4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€ 628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45"/>
              <w:left w:type="dxa" w:w="120"/>
              <w:bottom w:type="dxa" w:w="45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30/out a 04/nov/2027</w:t>
            </w:r>
          </w:p>
        </w:tc>
        <w:tc>
          <w:tcPr>
            <w:tcW w:type="dxa" w:w="4400"/>
            <w:tcMar>
              <w:top w:type="dxa" w:w="45"/>
              <w:left w:type="dxa" w:w="120"/>
              <w:bottom w:type="dxa" w:w="45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MIA</w:t>
            </w:r>
          </w:p>
        </w:tc>
        <w:tc>
          <w:tcPr>
            <w:tcW w:type="dxa" w:w="2400"/>
            <w:tcMar>
              <w:top w:type="dxa" w:w="45"/>
              <w:left w:type="dxa" w:w="120"/>
              <w:bottom w:type="dxa" w:w="4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€ 618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45"/>
              <w:left w:type="dxa" w:w="120"/>
              <w:bottom w:type="dxa" w:w="45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31/out a 05/nov/2027</w:t>
            </w:r>
          </w:p>
        </w:tc>
        <w:tc>
          <w:tcPr>
            <w:tcW w:type="dxa" w:w="4400"/>
            <w:tcMar>
              <w:top w:type="dxa" w:w="45"/>
              <w:left w:type="dxa" w:w="120"/>
              <w:bottom w:type="dxa" w:w="45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BELLA</w:t>
            </w:r>
          </w:p>
        </w:tc>
        <w:tc>
          <w:tcPr>
            <w:tcW w:type="dxa" w:w="2400"/>
            <w:tcMar>
              <w:top w:type="dxa" w:w="45"/>
              <w:left w:type="dxa" w:w="120"/>
              <w:bottom w:type="dxa" w:w="4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€ 618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45"/>
              <w:left w:type="dxa" w:w="120"/>
              <w:bottom w:type="dxa" w:w="45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04 a 09/nov/2027</w:t>
            </w:r>
          </w:p>
        </w:tc>
        <w:tc>
          <w:tcPr>
            <w:tcW w:type="dxa" w:w="4400"/>
            <w:tcMar>
              <w:top w:type="dxa" w:w="45"/>
              <w:left w:type="dxa" w:w="120"/>
              <w:bottom w:type="dxa" w:w="45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RIVA</w:t>
            </w:r>
          </w:p>
        </w:tc>
        <w:tc>
          <w:tcPr>
            <w:tcW w:type="dxa" w:w="2400"/>
            <w:tcMar>
              <w:top w:type="dxa" w:w="45"/>
              <w:left w:type="dxa" w:w="120"/>
              <w:bottom w:type="dxa" w:w="4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€ 598</w:t>
            </w:r>
          </w:p>
        </w:tc>
      </w:tr>
    </w:tbl>
    <w:p>
      <w:pPr>
        <w:spacing w:after="140" w:before="140"/>
      </w:pPr>
      <w:r>
        <w:rPr>
          <w:b/>
          <w:bCs/>
          <w:color w:val="1F3552"/>
          <w:sz w:val="18"/>
          <w:szCs w:val="18"/>
        </w:rPr>
        <w:t xml:space="preserve">Observações: </w:t>
      </w:r>
      <w:r>
        <w:rPr>
          <w:i/>
          <w:iCs/>
          <w:color w:val="5A5A5A"/>
          <w:sz w:val="18"/>
          <w:szCs w:val="18"/>
        </w:rPr>
        <w:t xml:space="preserve">preços por pessoa, em cabine dupla, sujeitos a disponibilidade e alteração sem aviso prévio. Há condições especiais para reservas antecipadas. Consulte condições, categorias de cabine e valores atualizados no momento da reserva.</w:t>
      </w:r>
    </w:p>
    <w:p>
      <w:pPr>
        <w:pBdr>
          <w:top w:val="single" w:color="B08D57" w:sz="6" w:space="8"/>
        </w:pBdr>
        <w:spacing w:after="0" w:before="0"/>
      </w:pPr>
    </w:p>
    <w:p>
      <w:pPr>
        <w:spacing w:after="80" w:before="160"/>
        <w:jc w:val="center"/>
      </w:pPr>
      <w:r>
        <w:rPr>
          <w:rFonts w:ascii="Georgia" w:cs="Georgia" w:eastAsia="Georgia" w:hAnsi="Georgia"/>
          <w:b/>
          <w:bCs/>
          <w:color w:val="1F3552"/>
          <w:sz w:val="24"/>
          <w:szCs w:val="24"/>
        </w:rPr>
        <w:t xml:space="preserve">Reserve seu lugar nesse roteiro inesquecível pelo Danúbio</w:t>
      </w:r>
    </w:p>
    <w:p>
      <w:pPr>
        <w:spacing w:before="0"/>
        <w:jc w:val="center"/>
      </w:pPr>
      <w:r>
        <w:rPr>
          <w:i/>
          <w:iCs/>
          <w:color w:val="5A5A5A"/>
          <w:sz w:val="20"/>
          <w:szCs w:val="20"/>
        </w:rPr>
        <w:t xml:space="preserve">Consulte datas, cabines e condições especiais de pagamento.</w:t>
      </w:r>
    </w:p>
    <w:sectPr>
      <w:headerReference w:type="default" r:id="rId7"/>
      <w:footerReference w:type="default" r:id="rId8"/>
      <w:pgSz w:w="11906" w:h="16838" w:orient="portrait"/>
      <w:pgMar w:top="480" w:right="900" w:bottom="48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5A5A"/>
        <w:sz w:val="16"/>
        <w:szCs w:val="16"/>
      </w:rPr>
      <w:t xml:space="preserve">página </w:t>
    </w:r>
    <w:r>
      <w:rPr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2C5" w:sz="4" w:space="4"/>
      </w:pBdr>
      <w:jc w:val="right"/>
    </w:pPr>
    <w:r>
      <w:rPr>
        <w:i/>
        <w:iCs/>
        <w:color w:val="5A5A5A"/>
        <w:sz w:val="16"/>
        <w:szCs w:val="16"/>
      </w:rPr>
      <w:t xml:space="preserve">Cruzeiro pelo Danúbio · Danube Discovery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3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31aece9daddf36a784e47e24215e85b858f48be0.jpg"/><Relationship Id="rId10" Type="http://schemas.openxmlformats.org/officeDocument/2006/relationships/image" Target="media/e8632c3bfed8d5bce4fec88a0dc19d7dc3515978.jpg"/><Relationship Id="rId11" Type="http://schemas.openxmlformats.org/officeDocument/2006/relationships/image" Target="media/5a0d4f427238d7a30a22c17e41d833e6c8684886.jpg"/><Relationship Id="rId12" Type="http://schemas.openxmlformats.org/officeDocument/2006/relationships/image" Target="media/22b05ae6c282f6e30201dad93f7147b4aef147ce.jp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2026-09-18T16:28:46.614Z</dcterms:created>
  <dcterms:modified xsi:type="dcterms:W3CDTF">2026-09-18T16:28:46.627Z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