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400"/>
        <w:jc w:val="center"/>
      </w:pPr>
      <w:r>
        <w:rPr>
          <w:b/>
          <w:bCs/>
          <w:caps/>
          <w:color w:val="3F6B3F"/>
          <w:spacing w:val="20"/>
          <w:sz w:val="22"/>
          <w:szCs w:val="22"/>
        </w:rPr>
        <w:t xml:space="preserve">BRASIL · NORTE · TOCANTINS</w:t>
      </w:r>
    </w:p>
    <w:p>
      <w:pPr>
        <w:spacing w:after="200"/>
        <w:jc w:val="center"/>
      </w:pPr>
      <w:r>
        <w:rPr>
          <w:b/>
          <w:bCs/>
          <w:color w:val="C08A1E"/>
          <w:sz w:val="52"/>
          <w:szCs w:val="52"/>
        </w:rPr>
        <w:t xml:space="preserve">Réveillon no Jalapão</w:t>
      </w:r>
    </w:p>
    <w:p>
      <w:pPr>
        <w:spacing w:after="300"/>
        <w:jc w:val="center"/>
      </w:pPr>
      <w:r>
        <w:rPr>
          <w:i/>
          <w:iCs/>
          <w:color w:val="2E2A26"/>
          <w:sz w:val="24"/>
          <w:szCs w:val="24"/>
        </w:rPr>
        <w:t xml:space="preserve">6 dias entre fervedouros, dunas douradas e cultura quilombola para celebrar a virada do ano</w:t>
      </w:r>
    </w:p>
    <w:p>
      <w:pPr>
        <w:spacing w:after="200"/>
        <w:jc w:val="center"/>
      </w:pPr>
      <w:r>
        <w:drawing>
          <wp:inline distT="0" distB="0" distL="0" distR="0">
            <wp:extent cx="6096000" cy="4057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Dunas douradas do Jalapão ao entardecer, uma das paisagens mais icônicas do Tocantins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200"/>
        <w:gridCol w:w="3200"/>
      </w:tblGrid>
      <w:tr>
        <w:tc>
          <w:tcPr>
            <w:tcW w:type="pct" w:w="33.33%"/>
            <w:shd w:fill="F6EFD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C08A1E"/>
                <w:sz w:val="16"/>
                <w:szCs w:val="16"/>
              </w:rPr>
              <w:t xml:space="preserve">Duração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6 dias / 5 noites</w:t>
            </w:r>
          </w:p>
        </w:tc>
        <w:tc>
          <w:tcPr>
            <w:tcW w:type="pct" w:w="33.33%"/>
            <w:shd w:fill="F6EFD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C08A1E"/>
                <w:sz w:val="16"/>
                <w:szCs w:val="16"/>
              </w:rPr>
              <w:t xml:space="preserve">Saída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29 de dezembro de 2026</w:t>
            </w:r>
          </w:p>
        </w:tc>
        <w:tc>
          <w:tcPr>
            <w:tcW w:type="pct" w:w="33.33%"/>
            <w:shd w:fill="F6EFDF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C08A1E"/>
                <w:sz w:val="16"/>
                <w:szCs w:val="16"/>
              </w:rPr>
              <w:t xml:space="preserve">Retorno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03 de janeiro de 2027</w:t>
            </w:r>
          </w:p>
        </w:tc>
      </w:tr>
    </w:tbl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Sobre esta viagem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A proposta é celebrar o Réveillon de uma forma diferente: em plena conexão com a natureza exuberante e a cultura acolhedora do Jalapão, no Tocantins. Neste roteiro especial de fim de ano, o percurso passa pelos principais atrativos da região e ainda inclui uma extensão até a famosa Lagoa do Japonês, encerrando a viagem em um dos cenários mais surpreendentes do Brasil.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Ao longo da viagem, o roteiro revela lagoas de águas cristalinas, cachoeiras revigorantes, dunas douradas, trilhas incríveis, os famosos fervedouros e paisagens de tirar o fôlego. Para tornar a experiência ainda mais especial, há contato direto com comunidades quilombolas, onde é possível conhecer a tradição do artesanato em capim-dourado, um dos maiores símbolos da cultura local.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Uma viagem para renovar as energias, viver experiências autênticas e iniciar o novo ano cercado por algumas das mais belas paisagens do Brasil.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Roteiro dia a dia</w:t>
      </w:r>
    </w:p>
    <w:p>
      <w:pPr>
        <w:shd w:fill="C08A1E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1  ·  29/12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Palmas · Pedra da Catedral · Fervedouros · São Félix do Tocantins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Saída de Palmas às 7h com destino ao Parque do Jalapão, passando pela Cachoeira do Champanhe e sua tonalidade esmeralda. Almoço na Comunidade da Taboca, em restaurante local. À tarde, visita panorâmica à Serra da Catedral, um dos cartões-postais do Jalapão: formação rochosa curiosa em meio à savana do Cerrado, com visual de uma catedral de pedra vista de frente. Chegada a São Félix do Tocantins para visitar o Fervedouro Capão Grande, com tempo livre para um banho revigorante e o primeiro contato com as águas cristalinas do parque. No início da noite, chegada à pousada, com banho noturno opcional no Fervedouro Por Enquanto, atrativo exclusivo para hóspedes.</w:t>
      </w:r>
    </w:p>
    <w:p>
      <w:pPr>
        <w:spacing w:after="100"/>
      </w:pPr>
      <w:r>
        <w:rPr>
          <w:b/>
          <w:bCs/>
          <w:color w:val="3F6B3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Almoço</w:t>
      </w:r>
    </w:p>
    <w:p>
      <w:pPr>
        <w:shd w:fill="C08A1E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2  ·  30/12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São Félix · Comunidade do Mumbuca · Fervedouros · Mateiros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rumo ao Fervedouro Macaúbas, de água azul-turquesa, seguido do Fervedouro Encontro das Águas, onde é possível notar a diferença de temperatura e cor entre os rios Soninho e Formiga — um dos fervedouros mais especiais, com o menor olho d'água e maior pressão, proporcionando plena flutuação. Almoço na Comunidade Quilombola Mumbuca, berço do capim-dourado, com vivência local. À tarde, visita ao Fervedouro do Ceiça, o primeiro aberto para visitação, famoso por suas bananeiras, acessado por uma trilha de 300 metros. Retorno à pousada para jantar.</w:t>
      </w:r>
    </w:p>
    <w:p>
      <w:pPr>
        <w:spacing w:after="100"/>
      </w:pPr>
      <w:r>
        <w:rPr>
          <w:b/>
          <w:bCs/>
          <w:color w:val="3F6B3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C08A1E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3  ·  31/12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Mateiros · Cachoeira do Formiga · Fervedouros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para a Cachoeira do Formiga, considerada a pérola do Jalapão, com águas verde-esmeralda que proporcionam um banho relaxante e renovador. Em seguida, visita ao Fervedouro Rio Sono, com trilha de 50 metros e um redário para relaxar, e ao Fervedouro do Buriti, de formato circular encantador em meio a bananeiras e buritis centenários do Cerrado, acessado por trilha de 300 metros. Ao entardecer, parada no alto do Morro do Jacurutu para observar o pôr do sol sobre o parque. Na chegada a Mateiros, tempo livre para conhecer lojinhas de capim-dourado das comunidades quilombolas locais. Retorno à pousada para a celebração de Ano Novo.</w:t>
      </w:r>
    </w:p>
    <w:p>
      <w:pPr>
        <w:spacing w:after="100"/>
      </w:pPr>
      <w:r>
        <w:rPr>
          <w:i/>
          <w:iCs/>
          <w:color w:val="3F6B3F"/>
          <w:sz w:val="20"/>
          <w:szCs w:val="20"/>
        </w:rPr>
        <w:t xml:space="preserve">Atividade opcional: trekking para o nascer do sol no Morro do Sereno (cerca de 4.400 m de trilha e 230 m de desnível), com custo à parte.</w:t>
      </w:r>
    </w:p>
    <w:p>
      <w:pPr>
        <w:spacing w:after="100"/>
      </w:pPr>
      <w:r>
        <w:rPr>
          <w:b/>
          <w:bCs/>
          <w:color w:val="3F6B3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C08A1E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4  ·  01/01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Mateiros · Comunidade Rio Novo · Dunas do Jalapão · Pindorama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de Mateiros rumo às Dunas do Jalapão, avistando no caminho o Morro do Saca Trapo, a Serra do Espírito Santo e a Lagoa das Dunas, com paradas para fotos. As dunas, de coloração laranja entre chapadas e buritizais, são as maiores do Cerrado brasileiro e um verdadeiro oásis em meio à paisagem seca. Antes do almoço, banho refrescante na Prainha do Rio Novo, seguido de almoço com comida de fogão a lenha na Comunidade Quilombola Rio Novo. No trajeto, vista da Serra da Muriçoca e visita ao Cânion Sussuapara, uma fenda rochosa que se percorre por dentro, revelando pequenas nascentes entre raízes aéreas de grandes árvores. No início da noite, chegada à pousada em Ponte Alta ou Pindorama.</w:t>
      </w:r>
    </w:p>
    <w:p>
      <w:pPr>
        <w:spacing w:after="100"/>
      </w:pPr>
      <w:r>
        <w:rPr>
          <w:b/>
          <w:bCs/>
          <w:color w:val="3F6B3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C08A1E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5  ·  02/01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Pindorama · Cânion Encantado · Mirantes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deslocamento para visitar o imponente Cânion Encantado, incluindo mirante e trilha, com pausa de uma hora para o almoço entre as atividades. São ao todo 5.200 metros de trilha em terreno plano e 500 metros em aclive moderado, até plataformas suspensas com vistas privilegiadas. Dependendo da época do ano, entre janeiro e maio, o interior do cânion forma até cinco cachoeiras, tornando o passeio um dos mais espetaculares da região. No início da noite, retorno à pousada em Ponte Alta ou Pindorama.</w:t>
      </w:r>
    </w:p>
    <w:p>
      <w:pPr>
        <w:spacing w:after="100"/>
      </w:pPr>
      <w:r>
        <w:rPr>
          <w:i/>
          <w:iCs/>
          <w:color w:val="3F6B3F"/>
          <w:sz w:val="20"/>
          <w:szCs w:val="20"/>
        </w:rPr>
        <w:t xml:space="preserve">Atividade não recomendada para gestantes ou crianças abaixo de 5 anos; é fisicamente exigente para pessoas sedentárias.</w:t>
      </w:r>
    </w:p>
    <w:p>
      <w:pPr>
        <w:spacing w:after="100"/>
      </w:pPr>
      <w:r>
        <w:rPr>
          <w:b/>
          <w:bCs/>
          <w:color w:val="3F6B3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C08A1E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6  ·  03/01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Pindorama · Lagoa do Japonês · Palmas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 e check-out da pousada, deslocamento até a Lagoa do Japonês, um lugar de beleza rara com águas cristalinas em tons que variam entre azul e esverdeado, cercada por curiosas formações rochosas calcárias. Tempo livre para aproveitar um dos atrativos mais visitados da região. Almoço na casa da vovó Almerinda antes do retorno a Palmas, encerrando um roteiro que uniu fervedouros, dunas, cânions e a rica cultura quilombola do Jalapão.</w:t>
      </w:r>
    </w:p>
    <w:p>
      <w:pPr>
        <w:spacing w:after="100"/>
      </w:pPr>
      <w:r>
        <w:rPr>
          <w:b/>
          <w:bCs/>
          <w:color w:val="3F6B3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Galeria de imagens</w:t>
      </w:r>
    </w:p>
    <w:p>
      <w:pPr>
        <w:spacing w:after="200"/>
        <w:jc w:val="center"/>
      </w:pPr>
      <w:r>
        <w:drawing>
          <wp:inline distT="0" distB="0" distL="0" distR="0">
            <wp:extent cx="59055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Fervedouro no Jalapão: águas cristalinas que brotam do solo em meio à vegetação do Cerrado</w:t>
      </w:r>
    </w:p>
    <w:p>
      <w:pPr>
        <w:spacing w:after="200"/>
        <w:jc w:val="center"/>
      </w:pPr>
      <w:r>
        <w:drawing>
          <wp:inline distT="0" distB="0" distL="0" distR="0">
            <wp:extent cx="5905500" cy="3695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Piscina natural em meio à vegetação exuberante, um convite ao relaxamento e à conexão com a natureza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Hospedagem prevista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Suítes com ar-condicionado e banheiro privativo, sujeitas a substituição por pousadas de padrão similar em casos excepcionais.</w:t>
      </w:r>
    </w:p>
    <w:tbl>
      <w:tblPr>
        <w:tblW w:type="pct" w:w="100%"/>
        <w:tblBorders>
          <w:top w:val="single" w:color="E5D6AD" w:sz="4"/>
          <w:left w:val="single" w:color="E5D6AD" w:sz="4"/>
          <w:bottom w:val="single" w:color="E5D6AD" w:sz="4"/>
          <w:right w:val="single" w:color="E5D6AD" w:sz="4"/>
          <w:insideH w:val="single" w:color="E5D6AD" w:sz="4"/>
          <w:insideV w:val="single" w:color="E5D6AD" w:sz="4"/>
        </w:tblBorders>
      </w:tblPr>
      <w:tblGrid>
        <w:gridCol w:w="4300"/>
        <w:gridCol w:w="5300"/>
      </w:tblGrid>
      <w:tr>
        <w:trPr>
          <w:tblHeader/>
        </w:trPr>
        <w:tc>
          <w:tcPr>
            <w:tcW w:type="pct" w:w="45%"/>
            <w:shd w:fill="C08A1E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Destino</w:t>
            </w:r>
          </w:p>
        </w:tc>
        <w:tc>
          <w:tcPr>
            <w:tcW w:type="pct" w:w="55%"/>
            <w:shd w:fill="C08A1E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Hospedagem prevista</w:t>
            </w:r>
          </w:p>
        </w:tc>
      </w:tr>
      <w:tr>
        <w:tc>
          <w:tcPr>
            <w:tcW w:type="pct" w:w="45%"/>
            <w:shd w:fill="F6EFD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São Félix do Tocantins</w:t>
            </w:r>
          </w:p>
        </w:tc>
        <w:tc>
          <w:tcPr>
            <w:tcW w:type="pct" w:w="55%"/>
            <w:shd w:fill="F6EFD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Pousada Por Enquanto ou similar</w:t>
            </w:r>
          </w:p>
        </w:tc>
      </w:tr>
      <w:tr>
        <w:tc>
          <w:tcPr>
            <w:tcW w:type="pct" w:w="45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Mateiros</w:t>
            </w:r>
          </w:p>
        </w:tc>
        <w:tc>
          <w:tcPr>
            <w:tcW w:type="pct" w:w="55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Pousada Panela de Ferro ou similar</w:t>
            </w:r>
          </w:p>
        </w:tc>
      </w:tr>
      <w:tr>
        <w:tc>
          <w:tcPr>
            <w:tcW w:type="pct" w:w="45%"/>
            <w:shd w:fill="F6EFD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Pindorama do Tocantins</w:t>
            </w:r>
          </w:p>
        </w:tc>
        <w:tc>
          <w:tcPr>
            <w:tcW w:type="pct" w:w="55%"/>
            <w:shd w:fill="F6EFD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Hotel Fazenda Vitória ou similar</w:t>
            </w:r>
          </w:p>
        </w:tc>
      </w:tr>
    </w:tbl>
    <w:p>
      <w:pPr>
        <w:spacing w:after="200" w:before="200"/>
      </w:pPr>
      <w:r>
        <w:rPr>
          <w:i/>
          <w:iCs/>
          <w:color w:val="6B6B6B"/>
          <w:sz w:val="20"/>
          <w:szCs w:val="20"/>
        </w:rPr>
        <w:t xml:space="preserve">Expedições em veículos 4x4, com capacidade de até 6 passageiros por veículo mais guia, e rodízio diário de lugares.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O que está incluído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Transporte 4x4 de luxo, com coletes salva-vidas, macarrão de piscina e máscaras de mergulho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Guia especializado, cadastrado pelo Ministério do Turismo Brasileiro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Alimentação: café da manhã e almoço, exceto bebidas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Todas as taxas de visitação dos atrativos descritos no roteiro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Serviço de bordo, com água, suco, café e fruta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O que não está incluído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Passagem aérea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Hospedagem e serviços em Palmas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Bebidas nas refeições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Passeios opcionais citados no roteiro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Gorjetas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Seguro viagem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Demais itens não mencionados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O que levar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Roupas leves para caminhada e roupa de banho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Sapatilha aquática, útil para os fervedouros e a Lagoa do Japonês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Dois pares de tênis e meias de algodão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Óculos de sol e óculos de mergulho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Chapéu ou boné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Toalha pequena, de preferência de secagem rápida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Mochila pequena para os passeios e lanterna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Protetor solar e repelente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Máquina fotográfica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Agasalho leve, já que a temperatura pode cair nas noites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Medicamentos de uso regular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Informações importantes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Cada passageiro pode levar apenas uma bagagem de até 10 kg, além de uma bolsa ou mochila pequena de até 10 litros — malas rígidas de rodinhas não são recomendadas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Recomendável levar dinheiro em espécie, já que a maioria dos restaurantes e lojas de artesanato da região não aceita cartões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Devido ao isolamento da região, Wi-Fi e sinal de celular não são garantidos ao longo do roteiro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Recomenda-se chegar a Palmas um dia antes do início da expedição, para evitar imprevistos com atrasos ou cancelamentos de voos</w:t>
      </w:r>
    </w:p>
    <w:p>
      <w:pPr>
        <w:spacing w:after="90"/>
        <w:ind w:left="260"/>
      </w:pPr>
      <w:r>
        <w:rPr>
          <w:b/>
          <w:bCs/>
          <w:color w:val="C08A1E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Vacinação contra febre amarela é recomendada, mesmo sem foco identificado na região, com pelo menos 10 dias de antecedência</w:t>
      </w:r>
    </w:p>
    <w:p>
      <w:pPr>
        <w:pStyle w:val="Heading1"/>
        <w:pBdr>
          <w:bottom w:val="single" w:color="C08A1E" w:sz="12" w:space="4"/>
        </w:pBdr>
        <w:spacing w:after="200" w:before="400"/>
      </w:pPr>
      <w:r>
        <w:rPr>
          <w:b/>
          <w:bCs/>
          <w:color w:val="C08A1E"/>
          <w:sz w:val="30"/>
          <w:szCs w:val="30"/>
        </w:rPr>
        <w:t xml:space="preserve">Um Réveillon dourado no Cerrado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Entre fervedouros de águas cristalinas, dunas douradas ao entardecer, cânions esculpidos pelo tempo e o encontro com a cultura quilombola do capim-dourado, este roteiro propõe um recomeço genuíno: celebrar a virada do ano em desconexão digital e plena conexão com a natureza. Uma experiência que renova o corpo, os sentidos e a energia para o ano que se inicia.</w:t>
      </w:r>
    </w:p>
    <w:tbl>
      <w:tblPr>
        <w:tblW w:type="pct" w:w="100%"/>
        <w:tblBorders>
          <w:top w:val="single" w:color="C08A1E" w:sz="6"/>
          <w:left w:val="single" w:color="C08A1E" w:sz="6"/>
          <w:bottom w:val="single" w:color="C08A1E" w:sz="6"/>
          <w:right w:val="single" w:color="C08A1E" w:sz="6"/>
          <w:insideH w:val="none" w:color="FFFFFF" w:sz="0"/>
          <w:insideV w:val="none" w:color="FFFFFF" w:sz="0"/>
        </w:tblBorders>
      </w:tblPr>
      <w:tblGrid>
        <w:gridCol w:w="9600"/>
      </w:tblGrid>
      <w:tr>
        <w:tc>
          <w:tcPr>
            <w:tcW w:type="pct" w:w="100%"/>
            <w:shd w:fill="F6EFDF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jc w:val="center"/>
            </w:pPr>
            <w:r>
              <w:rPr>
                <w:b/>
                <w:bCs/>
                <w:i/>
                <w:iCs/>
                <w:color w:val="C08A1E"/>
                <w:sz w:val="24"/>
                <w:szCs w:val="24"/>
              </w:rPr>
              <w:t xml:space="preserve">“O Jalapão é um oásis dourado no coração do Brasil.”</w:t>
            </w:r>
          </w:p>
          <w:p>
            <w:pPr>
              <w:spacing w:before="80"/>
              <w:jc w:val="center"/>
            </w:pPr>
            <w:r>
              <w:rPr>
                <w:color w:val="2E2A26"/>
                <w:sz w:val="20"/>
                <w:szCs w:val="20"/>
              </w:rPr>
              <w:t xml:space="preserve">— ditado popular tocantinense</w:t>
            </w:r>
          </w:p>
        </w:tc>
      </w:tr>
    </w:tbl>
    <w:sectPr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ea6bbe12024b1ad9becac69f76340e492ea5eef.jpg"/><Relationship Id="rId8" Type="http://schemas.openxmlformats.org/officeDocument/2006/relationships/image" Target="media/cb7bbb4f83c19757c009a54b9d96d565df64ac8e.jpg"/><Relationship Id="rId9" Type="http://schemas.openxmlformats.org/officeDocument/2006/relationships/image" Target="media/7f7b97da14b66b4ed52f2f52da59732b473fd391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2026-09-22T16:16:03.580Z</dcterms:created>
  <dcterms:modified xsi:type="dcterms:W3CDTF">2026-09-22T16:16:03.581Z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