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400"/>
        <w:jc w:val="center"/>
      </w:pPr>
      <w:r>
        <w:rPr>
          <w:b/>
          <w:bCs/>
          <w:caps/>
          <w:color w:val="B08D2B"/>
          <w:spacing w:val="20"/>
          <w:sz w:val="22"/>
          <w:szCs w:val="22"/>
        </w:rPr>
        <w:t xml:space="preserve">ÁFRICA DO NORTE · EGITO</w:t>
      </w:r>
    </w:p>
    <w:p>
      <w:pPr>
        <w:spacing w:after="200"/>
        <w:jc w:val="center"/>
      </w:pPr>
      <w:r>
        <w:rPr>
          <w:b/>
          <w:bCs/>
          <w:color w:val="A8321E"/>
          <w:sz w:val="56"/>
          <w:szCs w:val="56"/>
        </w:rPr>
        <w:t xml:space="preserve">Egito Imperial</w:t>
      </w:r>
    </w:p>
    <w:p>
      <w:pPr>
        <w:spacing w:after="300"/>
        <w:jc w:val="center"/>
      </w:pPr>
      <w:r>
        <w:rPr>
          <w:i/>
          <w:iCs/>
          <w:color w:val="2B2620"/>
          <w:sz w:val="24"/>
          <w:szCs w:val="24"/>
        </w:rPr>
        <w:t xml:space="preserve">15 dias entre pirâmides, templos milenares e um cruzeiro de luxo pelo Rio Nilo</w:t>
      </w:r>
    </w:p>
    <w:p>
      <w:pPr>
        <w:spacing w:after="200"/>
        <w:jc w:val="center"/>
      </w:pPr>
      <w:r>
        <w:drawing>
          <wp:inline distT="0" distB="0" distL="0" distR="0">
            <wp:extent cx="6096000" cy="4305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A Cidadela de Saladino e a Mesquita de Mohamed Ali, no coração do Cairo histórico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2400"/>
        <w:gridCol w:w="2400"/>
        <w:gridCol w:w="2400"/>
      </w:tblGrid>
      <w:tr>
        <w:tc>
          <w:tcPr>
            <w:tcW w:type="pct" w:w="25%"/>
            <w:shd w:fill="F3E9D8" w:val="clear"/>
            <w:tcMar>
              <w:top w:type="dxa" w:w="150"/>
              <w:left w:type="dxa" w:w="120"/>
              <w:bottom w:type="dxa" w:w="15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321E"/>
                <w:sz w:val="16"/>
                <w:szCs w:val="16"/>
              </w:rPr>
              <w:t xml:space="preserve">Duração</w:t>
            </w:r>
          </w:p>
          <w:p>
            <w:pPr>
              <w:jc w:val="center"/>
            </w:pPr>
            <w:r>
              <w:rPr>
                <w:b/>
                <w:bCs/>
                <w:color w:val="2B2620"/>
                <w:sz w:val="19"/>
                <w:szCs w:val="19"/>
              </w:rPr>
              <w:t xml:space="preserve">15 dias</w:t>
            </w:r>
          </w:p>
        </w:tc>
        <w:tc>
          <w:tcPr>
            <w:tcW w:type="pct" w:w="25%"/>
            <w:shd w:fill="F3E9D8" w:val="clear"/>
            <w:tcMar>
              <w:top w:type="dxa" w:w="150"/>
              <w:left w:type="dxa" w:w="120"/>
              <w:bottom w:type="dxa" w:w="15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321E"/>
                <w:sz w:val="16"/>
                <w:szCs w:val="16"/>
              </w:rPr>
              <w:t xml:space="preserve">Saídas</w:t>
            </w:r>
          </w:p>
          <w:p>
            <w:pPr>
              <w:jc w:val="center"/>
            </w:pPr>
            <w:r>
              <w:rPr>
                <w:b/>
                <w:bCs/>
                <w:color w:val="2B2620"/>
                <w:sz w:val="19"/>
                <w:szCs w:val="19"/>
              </w:rPr>
              <w:t xml:space="preserve">01/02/2027 · 01/03/2027</w:t>
            </w:r>
          </w:p>
        </w:tc>
        <w:tc>
          <w:tcPr>
            <w:tcW w:type="pct" w:w="25%"/>
            <w:shd w:fill="F3E9D8" w:val="clear"/>
            <w:tcMar>
              <w:top w:type="dxa" w:w="150"/>
              <w:left w:type="dxa" w:w="120"/>
              <w:bottom w:type="dxa" w:w="15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321E"/>
                <w:sz w:val="16"/>
                <w:szCs w:val="16"/>
              </w:rPr>
              <w:t xml:space="preserve">Grupo</w:t>
            </w:r>
          </w:p>
          <w:p>
            <w:pPr>
              <w:jc w:val="center"/>
            </w:pPr>
            <w:r>
              <w:rPr>
                <w:b/>
                <w:bCs/>
                <w:color w:val="2B2620"/>
                <w:sz w:val="19"/>
                <w:szCs w:val="19"/>
              </w:rPr>
              <w:t xml:space="preserve">Até 28 pessoas</w:t>
            </w:r>
          </w:p>
        </w:tc>
        <w:tc>
          <w:tcPr>
            <w:tcW w:type="pct" w:w="25%"/>
            <w:shd w:fill="F3E9D8" w:val="clear"/>
            <w:tcMar>
              <w:top w:type="dxa" w:w="150"/>
              <w:left w:type="dxa" w:w="120"/>
              <w:bottom w:type="dxa" w:w="150"/>
              <w:right w:type="dxa" w:w="1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321E"/>
                <w:sz w:val="16"/>
                <w:szCs w:val="16"/>
              </w:rPr>
              <w:t xml:space="preserve">Guia</w:t>
            </w:r>
          </w:p>
          <w:p>
            <w:pPr>
              <w:jc w:val="center"/>
            </w:pPr>
            <w:r>
              <w:rPr>
                <w:b/>
                <w:bCs/>
                <w:color w:val="2B2620"/>
                <w:sz w:val="19"/>
                <w:szCs w:val="19"/>
              </w:rPr>
              <w:t xml:space="preserve">Brasileiro, desde Guarulhos</w:t>
            </w:r>
          </w:p>
        </w:tc>
      </w:tr>
    </w:tbl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Sobre o tour</w:t>
      </w:r>
    </w:p>
    <w:p>
      <w:pPr>
        <w:spacing w:after="200"/>
      </w:pPr>
      <w:r>
        <w:rPr>
          <w:color w:val="2B2620"/>
          <w:sz w:val="22"/>
          <w:szCs w:val="22"/>
        </w:rPr>
        <w:t xml:space="preserve">Uma viagem inesquecível, onde se exploram maravilhas milenares em meio ao esplendor do antigo reino dos faraós. Uma experiência de alto padrão, repleta de história, cultura e conforto, passando pela vibrante cidade do Cairo, onde a grandiosidade das pirâmides de Gizé saúda os viajantes, seguindo pela cidade histórica de Luxor, conhecida como a “Cidade dos Palácios”.</w:t>
      </w:r>
    </w:p>
    <w:p>
      <w:pPr>
        <w:spacing w:after="200"/>
      </w:pPr>
      <w:r>
        <w:rPr>
          <w:color w:val="2B2620"/>
          <w:sz w:val="22"/>
          <w:szCs w:val="22"/>
        </w:rPr>
        <w:t xml:space="preserve">O roteiro navega pelas águas calmas do Nilo em um cruzeiro de luxo e visita Aswan, cidade encantadora às margens do majestoso rio, antes de seguir para as praias e recifes de Sharm el Sheikh, no Mar Vermelho. Uma imersão completa na história e na cultura de um dos países mais fascinantes do mundo.</w:t>
      </w:r>
    </w:p>
    <w:p>
      <w:pPr>
        <w:spacing w:after="200"/>
      </w:pPr>
      <w:r>
        <w:rPr>
          <w:b/>
          <w:bCs/>
          <w:i/>
          <w:iCs/>
          <w:color w:val="B08D2B"/>
          <w:sz w:val="22"/>
          <w:szCs w:val="22"/>
        </w:rPr>
        <w:t xml:space="preserve">Cairo · Gizé · Luxor · Aswan com Templo de Philae · Cruzeiro pelo Rio Nilo · Sharm el Sheikh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Roteiro dia a dia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Início da experiência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Em hora marcada, encontro com a equipe de apoio no Aeroporto de Guarulhos para assessoria completa no check-in, despacho de bagagem e embarque, com suporte do tour leader em todos os momentos.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2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Chegada à Cidade do Cairo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voo com conexão, chegada ao Cairo, capital do Egito. Recepção pelo guia local e procedimentos imigratórios, seguidos de traslado ao hotel próximo ao aeroporto para uma noite de descanso.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3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De Cairo a Luxor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traslado ao aeroporto do Cairo para voo com destino a Luxor. Chegada e traslado ao hotel. À tarde, visita ao templo mais visitado da cidade.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4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Karnak e Vale dos Reis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traslado ao navio fluvial, com pensão completa em todos os dias de cruzeiro. Visita à margem oeste de Luxor, com passagem por três tumbas espalhadas pelo desfiladeiro, incluindo a rica e detalhada Tumba de Ramsés VI.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5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Navegação entre Luxor, Esna e Edfu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Café da manhã no navio. Em hora marcada, passeios ao Vale dos Reis, ao Templo de Hatshepsut e aos Colossos de Memnon. Navegação até Esna, seguindo até Edfu, com jantar e pernoite em pensão completa a bordo.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6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Templo de Edfu e de Kom Ombo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Café da manhã no navio. Visita ao Templo de Edfu, dedicado ao deus Hórus, com traslado em charrete. Em seguida, visita ao Templo de Kom Ombo, único dedicado a duas divindades: o deus Sobek, de cabeça de crocodilo, e o deus Hórus Velho, de cabeça de falcão. Continuação da navegação até Aswan, com jantar e pernoite a bordo.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7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As riquezas de Aswan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visita ao Templo do Amor, o Templo de Philae. Na sequência, passeio em falucas, os típicos veleiros egípcios, para admirar uma vista panorâmica do Mausoléu de Agha Khan, da Ilha Elefantina e do Jardim Botânico. Jantar e pernoite a bordo.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8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De Aswan para Sharm el Sheikh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check-out e desembarque do navio fluvial. Voo com destino a Sharm el Sheikh, com conexão no Cairo, seguido de traslado ao hotel all inclusive em Sharm.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9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Conhecendo Sharm el Sheikh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Café da manhã no hotel. Dia livre para aproveitar a praia e, à tarde, city tour pelos pontos mais importantes da cidade, com parada no Farsha Café, restaurante local icônico.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10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Dia livre para atividades pessoais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dia inteiramente livre para aproveitar a praia em regime all inclusive.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11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Retorno ao Cairo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traslado ao Aeroporto Internacional de Sharm el Sheikh para embarque com destino ao Cairo. Na chegada, traslado ao tradicional Mercado Khan El Khalili, famoso por seu charme e pela grande variedade de produtos típicos. À tarde, traslado ao hotel para check-in e pernoite.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12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Cairo com as Pirâmides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Após o café da manhã, saída para o Complexo de Gizé, com visita às três grandes pirâmides do Egito — Quéops, Quéfren e Miquerinos —, a única maravilha ainda existente entre as Sete Maravilhas do Mundo Antigo. Visita ao Templo do Vale do rei Quéfren e à Grande Esfinge, o maior colosso do mundo, com cabeça humana e corpo de leão. O passeio segue por uma galeria de papiros e pelos monumentos de Memphis e Sakkara, encerrando com traslado ao hotel para pernoite.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13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Grande Museu Egípcio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Café da manhã no hotel. Visita ao impressionante Grande Museu Egípcio (GEM), um dos maiores e mais modernos complexos arqueológicos do mundo, localizado próximo às Pirâmides de Gizé. O acervo reúne estátuas monumentais, sarcófagos, relíquias faraônicas e peças raríssimas que atravessam milhares de anos de história.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14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Início do retorno ao Brasil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Bem cedo pela manhã, traslado ao aeroporto para embarque, com conexão em Londres e day-use em hotel no aeroporto para descanso. À noite, embarque com destino ao Brasil.</w:t>
      </w:r>
    </w:p>
    <w:p>
      <w:pPr>
        <w:shd w:fill="A8321E" w:val="clear"/>
        <w:spacing w:after="60" w:before="320"/>
      </w:pPr>
      <w:r>
        <w:rPr>
          <w:b/>
          <w:bCs/>
          <w:color w:val="FFFFFF"/>
          <w:sz w:val="20"/>
          <w:szCs w:val="20"/>
        </w:rPr>
        <w:t xml:space="preserve">  DIA 15</w:t>
      </w:r>
    </w:p>
    <w:p>
      <w:pPr>
        <w:spacing w:after="120"/>
      </w:pPr>
      <w:r>
        <w:rPr>
          <w:b/>
          <w:bCs/>
          <w:color w:val="2B2620"/>
          <w:sz w:val="24"/>
          <w:szCs w:val="24"/>
        </w:rPr>
        <w:t xml:space="preserve">Desembarque no Brasil</w:t>
      </w:r>
    </w:p>
    <w:p>
      <w:pPr>
        <w:spacing w:after="100"/>
      </w:pPr>
      <w:r>
        <w:rPr>
          <w:color w:val="2B2620"/>
          <w:sz w:val="21"/>
          <w:szCs w:val="21"/>
        </w:rPr>
        <w:t xml:space="preserve">Desembarque no Aeroporto de Guarulhos, encerrando um roteiro que uniu pirâmides, templos milenares, a navegação pelo Nilo e as praias do Mar Vermelho.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Destaques do tour</w:t>
      </w:r>
    </w:p>
    <w:p>
      <w:pPr>
        <w:spacing w:after="140"/>
      </w:pPr>
      <w:r>
        <w:rPr>
          <w:b/>
          <w:bCs/>
          <w:color w:val="B08D2B"/>
          <w:sz w:val="23"/>
          <w:szCs w:val="23"/>
        </w:rPr>
        <w:t xml:space="preserve">Cruzeiro pelo Rio Nilo</w:t>
      </w:r>
    </w:p>
    <w:p>
      <w:pPr>
        <w:spacing w:after="180"/>
      </w:pPr>
      <w:r>
        <w:rPr>
          <w:color w:val="2B2620"/>
          <w:sz w:val="21"/>
          <w:szCs w:val="21"/>
        </w:rPr>
        <w:t xml:space="preserve">Um cruzeiro inesquecível pelo lendário Rio Nilo, com acesso privilegiado a alguns dos tesouros históricos mais impressionantes do Egito. As paradas estratégicas ao longo do rio permitem explorar magníficos templos e monumentos erguidos às suas margens, sem abrir mão do conforto durante todo o trajeto.</w:t>
      </w:r>
    </w:p>
    <w:p>
      <w:pPr>
        <w:spacing w:after="140"/>
      </w:pPr>
      <w:r>
        <w:rPr>
          <w:b/>
          <w:bCs/>
          <w:color w:val="B08D2B"/>
          <w:sz w:val="23"/>
          <w:szCs w:val="23"/>
        </w:rPr>
        <w:t xml:space="preserve">O Grande Museu Egípcio</w:t>
      </w:r>
    </w:p>
    <w:p>
      <w:pPr>
        <w:spacing w:after="180"/>
      </w:pPr>
      <w:r>
        <w:rPr>
          <w:color w:val="2B2620"/>
          <w:sz w:val="21"/>
          <w:szCs w:val="21"/>
        </w:rPr>
        <w:t xml:space="preserve">Localizado próximo às Pirâmides de Gizé, o Grande Museu Egípcio (GEM) é o maior museu arqueológico dedicado a uma única civilização. Moderno e imponente, abriga milhares de peças do Antigo Egito, incluindo a coleção completa de Tutancâmon — um marco na preservação e celebração da herança egípcia.</w:t>
      </w:r>
    </w:p>
    <w:p>
      <w:pPr>
        <w:spacing w:after="140"/>
      </w:pPr>
      <w:r>
        <w:rPr>
          <w:b/>
          <w:bCs/>
          <w:color w:val="B08D2B"/>
          <w:sz w:val="23"/>
          <w:szCs w:val="23"/>
        </w:rPr>
        <w:t xml:space="preserve">Mar Vermelho</w:t>
      </w:r>
    </w:p>
    <w:p>
      <w:pPr>
        <w:spacing w:after="180"/>
      </w:pPr>
      <w:r>
        <w:rPr>
          <w:color w:val="2B2620"/>
          <w:sz w:val="21"/>
          <w:szCs w:val="21"/>
        </w:rPr>
        <w:t xml:space="preserve">Sharm el Sheikh é conhecida por suas praias deslumbrantes e recifes de coral espetaculares, combinando areia branca, águas cristalinas e uma incrível diversidade de vida marinha. As montanhas do Sinai, com suas formações rochosas imponentes, oferecem ainda oportunidades para caminhadas e trilhas com vistas panorâmicas únicas.</w:t>
      </w:r>
    </w:p>
    <w:p>
      <w:pPr>
        <w:spacing w:after="140"/>
      </w:pPr>
      <w:r>
        <w:rPr>
          <w:b/>
          <w:bCs/>
          <w:color w:val="B08D2B"/>
          <w:sz w:val="23"/>
          <w:szCs w:val="23"/>
        </w:rPr>
        <w:t xml:space="preserve">Grupos limitados a até 28 pessoas</w:t>
      </w:r>
    </w:p>
    <w:p>
      <w:pPr>
        <w:spacing w:after="180"/>
      </w:pPr>
      <w:r>
        <w:rPr>
          <w:color w:val="2B2620"/>
          <w:sz w:val="21"/>
          <w:szCs w:val="21"/>
        </w:rPr>
        <w:t xml:space="preserve">Grupos reduzidos garantem atenção personalizada, conforto e experiências únicas ao longo de toda a viagem, unindo exclusividade e a companhia de outros viajantes brasileiros.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Hotéis selecionados</w:t>
      </w:r>
    </w:p>
    <w:tbl>
      <w:tblPr>
        <w:tblW w:type="pct" w:w="100%"/>
        <w:tblBorders>
          <w:top w:val="single" w:color="E5D2A8" w:sz="4"/>
          <w:left w:val="single" w:color="E5D2A8" w:sz="4"/>
          <w:bottom w:val="single" w:color="E5D2A8" w:sz="4"/>
          <w:right w:val="single" w:color="E5D2A8" w:sz="4"/>
          <w:insideH w:val="single" w:color="E5D2A8" w:sz="4"/>
          <w:insideV w:val="single" w:color="E5D2A8" w:sz="4"/>
        </w:tblBorders>
      </w:tblPr>
      <w:tblGrid>
        <w:gridCol w:w="2400"/>
        <w:gridCol w:w="2900"/>
        <w:gridCol w:w="4300"/>
      </w:tblGrid>
      <w:tr>
        <w:trPr>
          <w:tblHeader/>
        </w:trPr>
        <w:tc>
          <w:tcPr>
            <w:tcW w:type="pct" w:w="25%"/>
            <w:shd w:fill="A8321E" w:val="clear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Destino</w:t>
            </w:r>
          </w:p>
        </w:tc>
        <w:tc>
          <w:tcPr>
            <w:tcW w:type="pct" w:w="30%"/>
            <w:shd w:fill="A8321E" w:val="clear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Hospedagem</w:t>
            </w:r>
          </w:p>
        </w:tc>
        <w:tc>
          <w:tcPr>
            <w:tcW w:type="pct" w:w="45%"/>
            <w:shd w:fill="A8321E" w:val="clear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Sobre a propriedade</w:t>
            </w:r>
          </w:p>
        </w:tc>
      </w:tr>
      <w:tr>
        <w:tc>
          <w:tcPr>
            <w:tcW w:type="pct" w:w="25%"/>
            <w:shd w:fill="F3E9D8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b/>
                <w:bCs/>
                <w:color w:val="2B2620"/>
                <w:sz w:val="19"/>
                <w:szCs w:val="19"/>
              </w:rPr>
              <w:t xml:space="preserve">Luxor</w:t>
            </w:r>
          </w:p>
        </w:tc>
        <w:tc>
          <w:tcPr>
            <w:tcW w:type="pct" w:w="30%"/>
            <w:shd w:fill="F3E9D8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Sonesta St. George Hotel Luxor</w:t>
            </w:r>
          </w:p>
        </w:tc>
        <w:tc>
          <w:tcPr>
            <w:tcW w:type="pct" w:w="45%"/>
            <w:shd w:fill="F3E9D8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Propriedade de alto padrão no coração de Luxor, com vista para o Rio Nilo, acomodações contemporâneas e restaurante local.</w:t>
            </w:r>
          </w:p>
        </w:tc>
      </w:tr>
      <w:tr>
        <w:tc>
          <w:tcPr>
            <w:tcW w:type="pct" w:w="25%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b/>
                <w:bCs/>
                <w:color w:val="2B2620"/>
                <w:sz w:val="19"/>
                <w:szCs w:val="19"/>
              </w:rPr>
              <w:t xml:space="preserve">Cruzeiro pelo Nilo</w:t>
            </w:r>
          </w:p>
        </w:tc>
        <w:tc>
          <w:tcPr>
            <w:tcW w:type="pct" w:w="30%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Steigenberger Legacy Nile Cruise</w:t>
            </w:r>
          </w:p>
        </w:tc>
        <w:tc>
          <w:tcPr>
            <w:tcW w:type="pct" w:w="45%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Combina os luxos de um cruzeiro com os serviços de um hotel, em regime de pensão completa durante toda a navegação.</w:t>
            </w:r>
          </w:p>
        </w:tc>
      </w:tr>
      <w:tr>
        <w:tc>
          <w:tcPr>
            <w:tcW w:type="pct" w:w="25%"/>
            <w:shd w:fill="F3E9D8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b/>
                <w:bCs/>
                <w:color w:val="2B2620"/>
                <w:sz w:val="19"/>
                <w:szCs w:val="19"/>
              </w:rPr>
              <w:t xml:space="preserve">Sharm el Sheikh</w:t>
            </w:r>
          </w:p>
        </w:tc>
        <w:tc>
          <w:tcPr>
            <w:tcW w:type="pct" w:w="30%"/>
            <w:shd w:fill="F3E9D8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Sultan Gardens Resort</w:t>
            </w:r>
          </w:p>
        </w:tc>
        <w:tc>
          <w:tcPr>
            <w:tcW w:type="pct" w:w="45%"/>
            <w:shd w:fill="F3E9D8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Resort all inclusive às margens do Mar Vermelho, com praia privativa, decks sobre a água e cinco piscinas de água doce.</w:t>
            </w:r>
          </w:p>
        </w:tc>
      </w:tr>
      <w:tr>
        <w:tc>
          <w:tcPr>
            <w:tcW w:type="pct" w:w="25%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b/>
                <w:bCs/>
                <w:color w:val="2B2620"/>
                <w:sz w:val="19"/>
                <w:szCs w:val="19"/>
              </w:rPr>
              <w:t xml:space="preserve">Cairo</w:t>
            </w:r>
          </w:p>
        </w:tc>
        <w:tc>
          <w:tcPr>
            <w:tcW w:type="pct" w:w="30%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Hyatt Regency Cairo West Hotel</w:t>
            </w:r>
          </w:p>
        </w:tc>
        <w:tc>
          <w:tcPr>
            <w:tcW w:type="pct" w:w="45%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</w:tcPr>
          <w:p>
            <w:r>
              <w:rPr>
                <w:color w:val="2B2620"/>
                <w:sz w:val="19"/>
                <w:szCs w:val="19"/>
              </w:rPr>
              <w:t xml:space="preserve">Hotel cinco estrelas com vista para as Pirâmides de Gizé, piscina aquecida, spa e diversos restaurantes.</w:t>
            </w:r>
          </w:p>
        </w:tc>
      </w:tr>
    </w:tbl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O que está incluído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Passagem aérea internacional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Passagens aéreas dentro do Egito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Bagagem despachada e taxas de aeroportos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12 noites de hospedagem superior no Egito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11 cafés da manhã estilo buffet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2 almoços exclusivos no Cairo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Pensão completa, sem bebidas, a bordo do cruzeiro pelo Nilo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Sistema all inclusive em Sharm el Sheikh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Ingressos para o Grande Museu Egípcio (GEM), Vale dos Reis, Templo do rei Quéfren, Templo da rainha Hatshepsut, Templo de Edfu e Templo do Amor (Philae)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Ônibus exclusivo do grupo para todos os traslados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Passeio de feluca, o veleiro típico egípcio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Seguro bagagem, seguro saúde e odontológico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Day-use no aeroporto para descanso na conexão de volta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Guia acompanhante desde a saída de São Paulo e guias locais em português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Gorjetas dos guias incluídas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Documentação necessária</w:t>
      </w:r>
    </w:p>
    <w:p>
      <w:pPr>
        <w:spacing w:after="120"/>
      </w:pPr>
      <w:r>
        <w:rPr>
          <w:b/>
          <w:bCs/>
          <w:color w:val="2B2620"/>
          <w:sz w:val="22"/>
          <w:szCs w:val="22"/>
        </w:rPr>
        <w:t xml:space="preserve">Passaporte: </w:t>
      </w:r>
      <w:r>
        <w:rPr>
          <w:color w:val="2B2620"/>
          <w:sz w:val="22"/>
          <w:szCs w:val="22"/>
        </w:rPr>
        <w:t xml:space="preserve">validade mínima de 6 meses até a data de retorno.</w:t>
      </w:r>
    </w:p>
    <w:p>
      <w:pPr>
        <w:spacing w:after="120"/>
      </w:pPr>
      <w:r>
        <w:rPr>
          <w:b/>
          <w:bCs/>
          <w:color w:val="2B2620"/>
          <w:sz w:val="22"/>
          <w:szCs w:val="22"/>
        </w:rPr>
        <w:t xml:space="preserve">Vistos: </w:t>
      </w:r>
      <w:r>
        <w:rPr>
          <w:color w:val="2B2620"/>
          <w:sz w:val="22"/>
          <w:szCs w:val="22"/>
        </w:rPr>
        <w:t xml:space="preserve">vistos específicos conforme o país visitado, com suporte detalhado da operadora para obtenção e esclarecimento.</w:t>
      </w:r>
    </w:p>
    <w:p>
      <w:pPr>
        <w:spacing w:after="120"/>
      </w:pPr>
      <w:r>
        <w:rPr>
          <w:b/>
          <w:bCs/>
          <w:color w:val="2B2620"/>
          <w:sz w:val="22"/>
          <w:szCs w:val="22"/>
        </w:rPr>
        <w:t xml:space="preserve">Seguro viagem: </w:t>
      </w:r>
      <w:r>
        <w:rPr>
          <w:color w:val="2B2620"/>
          <w:sz w:val="22"/>
          <w:szCs w:val="22"/>
        </w:rPr>
        <w:t xml:space="preserve">obrigatório, já incluído no pacote, junto com seguro bagagem e seguro odontológico emergencial.</w:t>
      </w:r>
    </w:p>
    <w:p>
      <w:pPr>
        <w:spacing w:after="200"/>
      </w:pPr>
      <w:r>
        <w:rPr>
          <w:b/>
          <w:bCs/>
          <w:color w:val="2B2620"/>
          <w:sz w:val="22"/>
          <w:szCs w:val="22"/>
        </w:rPr>
        <w:t xml:space="preserve">Vacinação: </w:t>
      </w:r>
      <w:r>
        <w:rPr>
          <w:color w:val="2B2620"/>
          <w:sz w:val="22"/>
          <w:szCs w:val="22"/>
        </w:rPr>
        <w:t xml:space="preserve">comprovantes de vacinação podem ser exigidos conforme os destinos visitados.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Curiosidades sobre a viagem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As Pirâmides de Gizé são a única maravilha ainda existente entre as Sete Maravilhas do Mundo Antigo, com mais de 4.500 anos de história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O Grande Museu Egípcio (GEM) abriga a coleção completa de artefatos do faraó Tutancâmon, incluindo sua famosa máscara funerária de ouro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O Templo de Kom Ombo é dedicado a duas divindades ao mesmo tempo: o deus Sobek, com cabeça de crocodilo, e o deus Hórus, com cabeça de falcão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A viagem opera no modelo paid in full, o que significa que hospedagens, transporte, guias, refeições e passeios já estão todos contemplados no valor pago, sem surpresas durante o percurso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Os grupos JAP são limitados a até 28 pessoas, com idade média em torno dos 60 anos, em uma atmosfera familiar, amigável e acolhedora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O que levar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Roupas leves e de tecidos naturais, para o calor do Cairo, Luxor e Aswan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Um agasalho leve para as noites mais frescas no deserto e a bordo do cruzeiro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Calçado confortável para caminhadas em sítios arqueológicos e templos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Roupas de banho para os dias em Sharm el Sheikh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Chapéu ou boné, óculos de sol e protetor solar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Repelente contra insetos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Documentos de viagem: passaporte, comprovantes de visto e do seguro viagem</w:t>
      </w:r>
    </w:p>
    <w:p>
      <w:pPr>
        <w:spacing w:after="90"/>
        <w:ind w:left="260"/>
      </w:pPr>
      <w:r>
        <w:rPr>
          <w:b/>
          <w:bCs/>
          <w:color w:val="A8321E"/>
          <w:sz w:val="22"/>
          <w:szCs w:val="22"/>
        </w:rPr>
        <w:t xml:space="preserve">•  </w:t>
      </w:r>
      <w:r>
        <w:rPr>
          <w:color w:val="2B2620"/>
          <w:sz w:val="21"/>
          <w:szCs w:val="21"/>
        </w:rPr>
        <w:t xml:space="preserve">Adaptador de tomada, já que o Egito utiliza padrão europeu de energia</w:t>
      </w:r>
    </w:p>
    <w:p>
      <w:pPr>
        <w:pStyle w:val="Heading1"/>
        <w:pBdr>
          <w:bottom w:val="single" w:color="A8321E" w:sz="12" w:space="4"/>
        </w:pBdr>
        <w:spacing w:after="200" w:before="400"/>
      </w:pPr>
      <w:r>
        <w:rPr>
          <w:b/>
          <w:bCs/>
          <w:color w:val="A8321E"/>
          <w:sz w:val="30"/>
          <w:szCs w:val="30"/>
        </w:rPr>
        <w:t xml:space="preserve">Uma jornada pelo Egito faraônico</w:t>
      </w:r>
    </w:p>
    <w:p>
      <w:pPr>
        <w:spacing w:after="200"/>
      </w:pPr>
      <w:r>
        <w:rPr>
          <w:color w:val="2B2620"/>
          <w:sz w:val="22"/>
          <w:szCs w:val="22"/>
        </w:rPr>
        <w:t xml:space="preserve">Entre as pirâmides de Gizé, os templos milenares do Vale do Nilo e as águas cristalinas do Mar Vermelho, este roteiro reúne quinze dias de imersão completa na história e na cultura do Egito. Uma viagem paid in full, sem surpresas, pensada para quem busca conforto, exclusividade e uma experiência verdadeiramente memorável.</w:t>
      </w:r>
    </w:p>
    <w:tbl>
      <w:tblPr>
        <w:tblW w:type="pct" w:w="100%"/>
        <w:tblBorders>
          <w:top w:val="single" w:color="A8321E" w:sz="6"/>
          <w:left w:val="single" w:color="A8321E" w:sz="6"/>
          <w:bottom w:val="single" w:color="A8321E" w:sz="6"/>
          <w:right w:val="single" w:color="A8321E" w:sz="6"/>
          <w:insideH w:val="none" w:color="FFFFFF" w:sz="0"/>
          <w:insideV w:val="none" w:color="FFFFFF" w:sz="0"/>
        </w:tblBorders>
      </w:tblPr>
      <w:tblGrid>
        <w:gridCol w:w="9600"/>
      </w:tblGrid>
      <w:tr>
        <w:tc>
          <w:tcPr>
            <w:tcW w:type="pct" w:w="100%"/>
            <w:shd w:fill="F3E9D8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jc w:val="center"/>
            </w:pPr>
            <w:r>
              <w:rPr>
                <w:b/>
                <w:bCs/>
                <w:i/>
                <w:iCs/>
                <w:color w:val="A8321E"/>
                <w:sz w:val="24"/>
                <w:szCs w:val="24"/>
              </w:rPr>
              <w:t xml:space="preserve">“O homem teme o tempo, mas o tempo teme as pirâmides.”</w:t>
            </w:r>
          </w:p>
          <w:p>
            <w:pPr>
              <w:spacing w:before="80"/>
              <w:jc w:val="center"/>
            </w:pPr>
            <w:r>
              <w:rPr>
                <w:color w:val="2B2620"/>
                <w:sz w:val="20"/>
                <w:szCs w:val="20"/>
              </w:rPr>
              <w:t xml:space="preserve">— provérbio árabe</w:t>
            </w:r>
          </w:p>
        </w:tc>
      </w:tr>
    </w:tbl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61cb79451801f76d00a7af233ada12cfd91628c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2026-09-22T16:23:05.777Z</dcterms:created>
  <dcterms:modified xsi:type="dcterms:W3CDTF">2026-09-22T16:23:05.777Z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